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51950" w14:textId="4E613AE0" w:rsidR="00797F0E" w:rsidRDefault="00CD12B5">
      <w:pPr>
        <w:spacing w:after="120" w:line="360" w:lineRule="auto"/>
        <w:jc w:val="center"/>
        <w:rPr>
          <w:rFonts w:ascii="Century Gothic" w:hAnsi="Century Gothic"/>
          <w:b/>
        </w:rPr>
      </w:pPr>
      <w:r>
        <w:rPr>
          <w:rFonts w:ascii="Century Gothic" w:hAnsi="Century Gothic"/>
          <w:b/>
        </w:rPr>
        <w:t>MINUTA</w:t>
      </w:r>
    </w:p>
    <w:p w14:paraId="7819341D" w14:textId="265C268A" w:rsidR="00D63AF5" w:rsidRPr="00FD4759" w:rsidRDefault="00786122" w:rsidP="00797F0E">
      <w:pPr>
        <w:spacing w:after="120" w:line="360" w:lineRule="auto"/>
        <w:jc w:val="center"/>
        <w:rPr>
          <w:rFonts w:ascii="Century Gothic" w:hAnsi="Century Gothic"/>
          <w:b/>
        </w:rPr>
      </w:pPr>
      <w:r w:rsidRPr="00FD4759">
        <w:rPr>
          <w:rFonts w:ascii="Century Gothic" w:hAnsi="Century Gothic"/>
          <w:b/>
        </w:rPr>
        <w:t>CONTRATO INTERADMINISTRATIVO DE DELEGAÇÃO</w:t>
      </w:r>
      <w:r w:rsidR="00A50D4A" w:rsidRPr="00FD4759">
        <w:rPr>
          <w:rFonts w:ascii="Century Gothic" w:hAnsi="Century Gothic"/>
          <w:b/>
        </w:rPr>
        <w:t xml:space="preserve"> </w:t>
      </w:r>
      <w:r w:rsidRPr="00FD4759">
        <w:rPr>
          <w:rFonts w:ascii="Century Gothic" w:hAnsi="Century Gothic"/>
          <w:b/>
        </w:rPr>
        <w:t>DE COMPETÊNCIAS</w:t>
      </w:r>
    </w:p>
    <w:p w14:paraId="7819341E" w14:textId="77777777" w:rsidR="00D63AF5" w:rsidRPr="00FD4759" w:rsidRDefault="00786122">
      <w:pPr>
        <w:spacing w:after="120" w:line="360" w:lineRule="auto"/>
        <w:rPr>
          <w:rFonts w:ascii="Century Gothic" w:hAnsi="Century Gothic"/>
        </w:rPr>
      </w:pPr>
      <w:r w:rsidRPr="00FD4759">
        <w:rPr>
          <w:rFonts w:ascii="Century Gothic" w:hAnsi="Century Gothic"/>
        </w:rPr>
        <w:t>Considerando que:</w:t>
      </w:r>
    </w:p>
    <w:p w14:paraId="78193420" w14:textId="3F5ACF41" w:rsidR="00D63AF5" w:rsidRPr="00FD4759" w:rsidRDefault="00786122">
      <w:pPr>
        <w:pStyle w:val="PargrafodaLista"/>
        <w:numPr>
          <w:ilvl w:val="0"/>
          <w:numId w:val="1"/>
        </w:numPr>
        <w:spacing w:after="120" w:line="360" w:lineRule="auto"/>
        <w:jc w:val="both"/>
        <w:rPr>
          <w:rFonts w:ascii="Century Gothic" w:hAnsi="Century Gothic"/>
        </w:rPr>
      </w:pPr>
      <w:r w:rsidRPr="00FD4759">
        <w:rPr>
          <w:rFonts w:ascii="Century Gothic" w:hAnsi="Century Gothic"/>
        </w:rPr>
        <w:t>A Lei n.º 75/2013</w:t>
      </w:r>
      <w:r w:rsidR="007F6CDB" w:rsidRPr="00FD4759">
        <w:rPr>
          <w:rFonts w:ascii="Century Gothic" w:hAnsi="Century Gothic"/>
        </w:rPr>
        <w:t>,</w:t>
      </w:r>
      <w:r w:rsidRPr="00FD4759">
        <w:rPr>
          <w:rFonts w:ascii="Century Gothic" w:hAnsi="Century Gothic"/>
        </w:rPr>
        <w:t xml:space="preserve"> de 12 de setembro, na sua redação atual, estabelece o regime normativo de enquadramento da delegação de competências, através da sua contratualização, determinando que os órgãos dos municípios deleguem competências nos órgãos das freguesias, em todos os domínios dos interesses próprios das populações das freguesias, em especial no âmbito dos serviços e das atividades de proximidade e do apoio direto às comunidades locais, artigo 131º </w:t>
      </w:r>
      <w:r w:rsidR="00C00161">
        <w:rPr>
          <w:rFonts w:ascii="Century Gothic" w:hAnsi="Century Gothic"/>
        </w:rPr>
        <w:t xml:space="preserve">do Anexo I </w:t>
      </w:r>
      <w:r w:rsidRPr="00FD4759">
        <w:rPr>
          <w:rFonts w:ascii="Century Gothic" w:hAnsi="Century Gothic"/>
        </w:rPr>
        <w:t>da referida Lei.</w:t>
      </w:r>
    </w:p>
    <w:p w14:paraId="78193421" w14:textId="41ED9281" w:rsidR="00D63AF5" w:rsidRDefault="00786122">
      <w:pPr>
        <w:pStyle w:val="PargrafodaLista"/>
        <w:numPr>
          <w:ilvl w:val="0"/>
          <w:numId w:val="1"/>
        </w:numPr>
        <w:spacing w:after="120" w:line="360" w:lineRule="auto"/>
        <w:jc w:val="both"/>
        <w:rPr>
          <w:rFonts w:ascii="Century Gothic" w:hAnsi="Century Gothic"/>
        </w:rPr>
      </w:pPr>
      <w:r w:rsidRPr="00FD4759">
        <w:rPr>
          <w:rFonts w:ascii="Century Gothic" w:hAnsi="Century Gothic"/>
        </w:rPr>
        <w:t>Deste regime destaca-se a figura do contrato interadministrativo previsto no artigo 120º</w:t>
      </w:r>
      <w:r w:rsidR="007F6CDB" w:rsidRPr="00FD4759">
        <w:rPr>
          <w:rFonts w:ascii="Century Gothic" w:hAnsi="Century Gothic"/>
        </w:rPr>
        <w:t>,</w:t>
      </w:r>
      <w:r w:rsidRPr="00FD4759">
        <w:rPr>
          <w:rFonts w:ascii="Century Gothic" w:hAnsi="Century Gothic"/>
        </w:rPr>
        <w:t xml:space="preserve"> do Anexo I</w:t>
      </w:r>
      <w:r w:rsidR="007F6CDB" w:rsidRPr="00FD4759">
        <w:rPr>
          <w:rFonts w:ascii="Century Gothic" w:hAnsi="Century Gothic"/>
        </w:rPr>
        <w:t>,</w:t>
      </w:r>
      <w:r w:rsidRPr="00FD4759">
        <w:rPr>
          <w:rFonts w:ascii="Century Gothic" w:hAnsi="Century Gothic"/>
        </w:rPr>
        <w:t xml:space="preserve"> da Lei n.º 75/2013</w:t>
      </w:r>
      <w:r w:rsidR="007F6CDB" w:rsidRPr="00FD4759">
        <w:rPr>
          <w:rFonts w:ascii="Century Gothic" w:hAnsi="Century Gothic"/>
        </w:rPr>
        <w:t>,</w:t>
      </w:r>
      <w:r w:rsidRPr="00FD4759">
        <w:rPr>
          <w:rFonts w:ascii="Century Gothic" w:hAnsi="Century Gothic"/>
        </w:rPr>
        <w:t xml:space="preserve"> de 12 de setembro, na sua redação atual e no número 1</w:t>
      </w:r>
      <w:r w:rsidR="007F6CDB" w:rsidRPr="00FD4759">
        <w:rPr>
          <w:rFonts w:ascii="Century Gothic" w:hAnsi="Century Gothic"/>
        </w:rPr>
        <w:t>,</w:t>
      </w:r>
      <w:r w:rsidRPr="00FD4759">
        <w:rPr>
          <w:rFonts w:ascii="Century Gothic" w:hAnsi="Century Gothic"/>
        </w:rPr>
        <w:t xml:space="preserve"> do artigo 29º</w:t>
      </w:r>
      <w:r w:rsidR="007F6CDB" w:rsidRPr="00FD4759">
        <w:rPr>
          <w:rFonts w:ascii="Century Gothic" w:hAnsi="Century Gothic"/>
        </w:rPr>
        <w:t>,</w:t>
      </w:r>
      <w:r w:rsidRPr="00FD4759">
        <w:rPr>
          <w:rFonts w:ascii="Century Gothic" w:hAnsi="Century Gothic"/>
        </w:rPr>
        <w:t xml:space="preserve"> da Lei nº 50/2018, de 16 de agosto, a que deve obedecer a delegação de competências, sob pena de nulidade.</w:t>
      </w:r>
    </w:p>
    <w:p w14:paraId="7978A029" w14:textId="58469D59" w:rsidR="008B534C" w:rsidRPr="00FD4759" w:rsidRDefault="008B534C">
      <w:pPr>
        <w:pStyle w:val="PargrafodaLista"/>
        <w:numPr>
          <w:ilvl w:val="0"/>
          <w:numId w:val="1"/>
        </w:numPr>
        <w:spacing w:after="120" w:line="360" w:lineRule="auto"/>
        <w:jc w:val="both"/>
        <w:rPr>
          <w:rFonts w:ascii="Century Gothic" w:hAnsi="Century Gothic"/>
        </w:rPr>
      </w:pPr>
      <w:r w:rsidRPr="00FD4759">
        <w:rPr>
          <w:rFonts w:ascii="Century Gothic" w:hAnsi="Century Gothic"/>
        </w:rPr>
        <w:t>Nos termos do n.º 1, do artigo 29º, da Lei n.º 50/2018, de 16 de agosto, os Municípios podem delegar competências nos Órgãos das Freguesias em todos os domínios próprios das populações das freguesias.</w:t>
      </w:r>
    </w:p>
    <w:p w14:paraId="78193422" w14:textId="77777777" w:rsidR="00D63AF5" w:rsidRPr="00FD4759" w:rsidRDefault="00786122">
      <w:pPr>
        <w:pStyle w:val="PargrafodaLista"/>
        <w:numPr>
          <w:ilvl w:val="0"/>
          <w:numId w:val="1"/>
        </w:numPr>
        <w:spacing w:after="120" w:line="360" w:lineRule="auto"/>
        <w:jc w:val="both"/>
        <w:rPr>
          <w:rFonts w:ascii="Century Gothic" w:hAnsi="Century Gothic"/>
        </w:rPr>
      </w:pPr>
      <w:r w:rsidRPr="00FD4759">
        <w:rPr>
          <w:rFonts w:ascii="Century Gothic" w:hAnsi="Century Gothic"/>
        </w:rPr>
        <w:t>A par da aplicação da legislação supramencionada aos referidos contratos, o legislador optou, ainda, pela aplicação expressa, a título subsidiário, do Código dos Contratos Públicos e do Código do Procedimento Administrativo.</w:t>
      </w:r>
    </w:p>
    <w:p w14:paraId="78193423" w14:textId="180A79B4" w:rsidR="00D63AF5" w:rsidRPr="00FD4759" w:rsidRDefault="002003C5">
      <w:pPr>
        <w:pStyle w:val="PargrafodaLista"/>
        <w:numPr>
          <w:ilvl w:val="0"/>
          <w:numId w:val="1"/>
        </w:numPr>
        <w:spacing w:after="120" w:line="360" w:lineRule="auto"/>
        <w:jc w:val="both"/>
        <w:rPr>
          <w:rFonts w:ascii="Century Gothic" w:hAnsi="Century Gothic"/>
        </w:rPr>
      </w:pPr>
      <w:r w:rsidRPr="00FD4759">
        <w:rPr>
          <w:rFonts w:ascii="Century Gothic" w:hAnsi="Century Gothic"/>
        </w:rPr>
        <w:t xml:space="preserve">Compete </w:t>
      </w:r>
      <w:r w:rsidR="00786122" w:rsidRPr="00FD4759">
        <w:rPr>
          <w:rFonts w:ascii="Century Gothic" w:hAnsi="Century Gothic"/>
        </w:rPr>
        <w:t>às Câmaras Municipais, por força do disposto na alínea l), do n.º 1, do artigo 33.º, do Anexo I, da Lei n.º 75/2013, de 12 de setembro, discutir e preparar com as juntas de freguesia contratos de delegação de competências.</w:t>
      </w:r>
    </w:p>
    <w:p w14:paraId="78193424" w14:textId="183EEE45" w:rsidR="00D63AF5" w:rsidRPr="00FD4759" w:rsidRDefault="004B7CB2">
      <w:pPr>
        <w:pStyle w:val="PargrafodaLista"/>
        <w:numPr>
          <w:ilvl w:val="0"/>
          <w:numId w:val="1"/>
        </w:numPr>
        <w:spacing w:after="120" w:line="360" w:lineRule="auto"/>
        <w:jc w:val="both"/>
        <w:rPr>
          <w:rFonts w:ascii="Century Gothic" w:hAnsi="Century Gothic"/>
        </w:rPr>
      </w:pPr>
      <w:r w:rsidRPr="00FD4759">
        <w:rPr>
          <w:rFonts w:ascii="Century Gothic" w:hAnsi="Century Gothic"/>
        </w:rPr>
        <w:t>A</w:t>
      </w:r>
      <w:r w:rsidR="00273D51" w:rsidRPr="00FD4759">
        <w:t xml:space="preserve"> </w:t>
      </w:r>
      <w:r w:rsidR="00273D51" w:rsidRPr="00FD4759">
        <w:rPr>
          <w:rFonts w:ascii="Century Gothic" w:hAnsi="Century Gothic"/>
        </w:rPr>
        <w:t>negociação, celebração, execução e cessação dos contratos</w:t>
      </w:r>
      <w:r w:rsidR="00100BDB" w:rsidRPr="00FD4759">
        <w:rPr>
          <w:rFonts w:ascii="Century Gothic" w:hAnsi="Century Gothic"/>
        </w:rPr>
        <w:t xml:space="preserve"> Interadministrativos das</w:t>
      </w:r>
      <w:r w:rsidRPr="00FD4759">
        <w:rPr>
          <w:rFonts w:ascii="Century Gothic" w:hAnsi="Century Gothic"/>
        </w:rPr>
        <w:t xml:space="preserve"> competências a delegar </w:t>
      </w:r>
      <w:r w:rsidR="000275A5" w:rsidRPr="00FD4759">
        <w:rPr>
          <w:rFonts w:ascii="Century Gothic" w:hAnsi="Century Gothic"/>
        </w:rPr>
        <w:t xml:space="preserve">para </w:t>
      </w:r>
      <w:r w:rsidRPr="00FD4759">
        <w:rPr>
          <w:rFonts w:ascii="Century Gothic" w:hAnsi="Century Gothic"/>
        </w:rPr>
        <w:t xml:space="preserve">as freguesias devem obedecer aos </w:t>
      </w:r>
      <w:r w:rsidR="00273D51" w:rsidRPr="00FD4759">
        <w:rPr>
          <w:rFonts w:ascii="Century Gothic" w:hAnsi="Century Gothic"/>
        </w:rPr>
        <w:t>princípios</w:t>
      </w:r>
      <w:r w:rsidRPr="00FD4759">
        <w:rPr>
          <w:rFonts w:ascii="Century Gothic" w:hAnsi="Century Gothic"/>
        </w:rPr>
        <w:t xml:space="preserve"> </w:t>
      </w:r>
      <w:r w:rsidR="00786122" w:rsidRPr="00FD4759">
        <w:rPr>
          <w:rFonts w:ascii="Century Gothic" w:hAnsi="Century Gothic"/>
        </w:rPr>
        <w:t xml:space="preserve">da universalidade, da equidade, da não discriminação, da estabilidade, da prossecução do interesse público, da </w:t>
      </w:r>
      <w:r w:rsidR="00786122" w:rsidRPr="00FD4759">
        <w:rPr>
          <w:rFonts w:ascii="Century Gothic" w:hAnsi="Century Gothic"/>
        </w:rPr>
        <w:lastRenderedPageBreak/>
        <w:t>continuidade da prestação do serviço público e da necessidade e suficiência dos recursos.</w:t>
      </w:r>
    </w:p>
    <w:p w14:paraId="78193425" w14:textId="4147814B" w:rsidR="00D63AF5" w:rsidRPr="00FD4759" w:rsidRDefault="00CB520E">
      <w:pPr>
        <w:pStyle w:val="PargrafodaLista"/>
        <w:numPr>
          <w:ilvl w:val="0"/>
          <w:numId w:val="1"/>
        </w:numPr>
        <w:spacing w:after="120" w:line="360" w:lineRule="auto"/>
        <w:jc w:val="both"/>
        <w:rPr>
          <w:rFonts w:ascii="Century Gothic" w:hAnsi="Century Gothic"/>
        </w:rPr>
      </w:pPr>
      <w:r w:rsidRPr="00FD4759">
        <w:rPr>
          <w:rFonts w:ascii="Century Gothic" w:hAnsi="Century Gothic"/>
        </w:rPr>
        <w:t>O</w:t>
      </w:r>
      <w:r w:rsidR="00786122" w:rsidRPr="00FD4759">
        <w:rPr>
          <w:rFonts w:ascii="Century Gothic" w:hAnsi="Century Gothic"/>
        </w:rPr>
        <w:t xml:space="preserve"> presente </w:t>
      </w:r>
      <w:r w:rsidRPr="00FD4759">
        <w:rPr>
          <w:rFonts w:ascii="Century Gothic" w:hAnsi="Century Gothic"/>
        </w:rPr>
        <w:t xml:space="preserve">contrato de </w:t>
      </w:r>
      <w:r w:rsidR="00786122" w:rsidRPr="00FD4759">
        <w:rPr>
          <w:rFonts w:ascii="Century Gothic" w:hAnsi="Century Gothic"/>
        </w:rPr>
        <w:t xml:space="preserve">delegação </w:t>
      </w:r>
      <w:r w:rsidRPr="00FD4759">
        <w:rPr>
          <w:rFonts w:ascii="Century Gothic" w:hAnsi="Century Gothic"/>
        </w:rPr>
        <w:t xml:space="preserve">de </w:t>
      </w:r>
      <w:r w:rsidR="00786122" w:rsidRPr="00FD4759">
        <w:rPr>
          <w:rFonts w:ascii="Century Gothic" w:hAnsi="Century Gothic"/>
        </w:rPr>
        <w:t>competências tem como objetivos a promoção da coesão territorial, o reforço da solidariedade inter-regional, a melhoria da qualidade dos serviços prestados às populações e a racionalização dos recursos disponíveis.</w:t>
      </w:r>
    </w:p>
    <w:p w14:paraId="78193426" w14:textId="6F37E4DF" w:rsidR="00D63AF5" w:rsidRPr="00FD4759" w:rsidRDefault="009776A2">
      <w:pPr>
        <w:pStyle w:val="PargrafodaLista"/>
        <w:numPr>
          <w:ilvl w:val="0"/>
          <w:numId w:val="1"/>
        </w:numPr>
        <w:spacing w:after="120" w:line="360" w:lineRule="auto"/>
        <w:jc w:val="both"/>
        <w:rPr>
          <w:rFonts w:ascii="Century Gothic" w:hAnsi="Century Gothic"/>
        </w:rPr>
      </w:pPr>
      <w:r w:rsidRPr="00FD4759">
        <w:rPr>
          <w:rFonts w:ascii="Century Gothic" w:hAnsi="Century Gothic"/>
        </w:rPr>
        <w:t xml:space="preserve">O presente contrato de delegação </w:t>
      </w:r>
      <w:r w:rsidR="00786122" w:rsidRPr="00FD4759">
        <w:rPr>
          <w:rFonts w:ascii="Century Gothic" w:hAnsi="Century Gothic"/>
        </w:rPr>
        <w:t>de competências abrange os domínios dos interesses próprios das populações das freguesias.</w:t>
      </w:r>
    </w:p>
    <w:p w14:paraId="37DC673B" w14:textId="44E8F4DB" w:rsidR="000D3030" w:rsidRPr="00FD4759" w:rsidRDefault="000D3030">
      <w:pPr>
        <w:pStyle w:val="PargrafodaLista"/>
        <w:numPr>
          <w:ilvl w:val="0"/>
          <w:numId w:val="1"/>
        </w:numPr>
        <w:spacing w:after="120" w:line="360" w:lineRule="auto"/>
        <w:jc w:val="both"/>
        <w:rPr>
          <w:rFonts w:ascii="Century Gothic" w:hAnsi="Century Gothic"/>
        </w:rPr>
      </w:pPr>
      <w:r w:rsidRPr="00FD4759">
        <w:rPr>
          <w:rFonts w:ascii="Century Gothic" w:hAnsi="Century Gothic"/>
        </w:rPr>
        <w:t>Considerando a existência de outras áreas de intervenção</w:t>
      </w:r>
      <w:r w:rsidR="00CF0C27" w:rsidRPr="00FD4759">
        <w:rPr>
          <w:rFonts w:ascii="Century Gothic" w:hAnsi="Century Gothic"/>
        </w:rPr>
        <w:t xml:space="preserve"> </w:t>
      </w:r>
      <w:r w:rsidR="000E58B1" w:rsidRPr="00FD4759">
        <w:rPr>
          <w:rFonts w:ascii="Century Gothic" w:hAnsi="Century Gothic"/>
        </w:rPr>
        <w:t xml:space="preserve">do interesse das populações, </w:t>
      </w:r>
      <w:r w:rsidR="009E542D" w:rsidRPr="00FD4759">
        <w:rPr>
          <w:rFonts w:ascii="Century Gothic" w:hAnsi="Century Gothic"/>
        </w:rPr>
        <w:t>o presente contrato prevê a delegação das</w:t>
      </w:r>
      <w:r w:rsidR="00C7218C" w:rsidRPr="00FD4759">
        <w:rPr>
          <w:rFonts w:ascii="Century Gothic" w:hAnsi="Century Gothic"/>
        </w:rPr>
        <w:t xml:space="preserve"> seguintes competências:</w:t>
      </w:r>
    </w:p>
    <w:p w14:paraId="6A2ED060" w14:textId="382C79B5" w:rsidR="00C7218C" w:rsidRDefault="00C7218C" w:rsidP="00C7218C">
      <w:pPr>
        <w:pStyle w:val="PargrafodaLista"/>
        <w:numPr>
          <w:ilvl w:val="1"/>
          <w:numId w:val="1"/>
        </w:numPr>
        <w:spacing w:after="120" w:line="360" w:lineRule="auto"/>
        <w:jc w:val="both"/>
        <w:rPr>
          <w:rFonts w:ascii="Century Gothic" w:hAnsi="Century Gothic"/>
        </w:rPr>
      </w:pPr>
      <w:r w:rsidRPr="00FD4759">
        <w:rPr>
          <w:rFonts w:ascii="Century Gothic" w:hAnsi="Century Gothic"/>
        </w:rPr>
        <w:t xml:space="preserve">Limpeza e manutenção de </w:t>
      </w:r>
      <w:r w:rsidR="00DC4FCB">
        <w:rPr>
          <w:rFonts w:ascii="Century Gothic" w:hAnsi="Century Gothic"/>
        </w:rPr>
        <w:t>extensões</w:t>
      </w:r>
      <w:r w:rsidRPr="00FD4759">
        <w:rPr>
          <w:rFonts w:ascii="Century Gothic" w:hAnsi="Century Gothic"/>
        </w:rPr>
        <w:t xml:space="preserve"> de saúde;</w:t>
      </w:r>
    </w:p>
    <w:p w14:paraId="43ED2F0A" w14:textId="34596198" w:rsidR="00DC4FCB" w:rsidRDefault="00131FA5" w:rsidP="00C7218C">
      <w:pPr>
        <w:pStyle w:val="PargrafodaLista"/>
        <w:numPr>
          <w:ilvl w:val="1"/>
          <w:numId w:val="1"/>
        </w:numPr>
        <w:spacing w:after="120" w:line="360" w:lineRule="auto"/>
        <w:jc w:val="both"/>
        <w:rPr>
          <w:rFonts w:ascii="Century Gothic" w:hAnsi="Century Gothic"/>
        </w:rPr>
      </w:pPr>
      <w:r>
        <w:rPr>
          <w:rFonts w:ascii="Century Gothic" w:hAnsi="Century Gothic"/>
        </w:rPr>
        <w:t xml:space="preserve">Fornecimento de produtos de higiene e limpeza </w:t>
      </w:r>
      <w:r w:rsidR="00174E7B">
        <w:rPr>
          <w:rFonts w:ascii="Century Gothic" w:hAnsi="Century Gothic"/>
        </w:rPr>
        <w:t>para os estabelecimentos de ensino;</w:t>
      </w:r>
    </w:p>
    <w:p w14:paraId="6401C0D5" w14:textId="24102220" w:rsidR="00174E7B" w:rsidRDefault="00174E7B" w:rsidP="00C7218C">
      <w:pPr>
        <w:pStyle w:val="PargrafodaLista"/>
        <w:numPr>
          <w:ilvl w:val="1"/>
          <w:numId w:val="1"/>
        </w:numPr>
        <w:spacing w:after="120" w:line="360" w:lineRule="auto"/>
        <w:jc w:val="both"/>
        <w:rPr>
          <w:rFonts w:ascii="Century Gothic" w:hAnsi="Century Gothic"/>
        </w:rPr>
      </w:pPr>
      <w:r>
        <w:rPr>
          <w:rFonts w:ascii="Century Gothic" w:hAnsi="Century Gothic"/>
        </w:rPr>
        <w:t>Fornecimento de material didático para os estabelecimentos de ensino;</w:t>
      </w:r>
    </w:p>
    <w:p w14:paraId="19F9DAE7" w14:textId="0C158FDA" w:rsidR="00C1199C" w:rsidRDefault="00C1199C" w:rsidP="00C7218C">
      <w:pPr>
        <w:pStyle w:val="PargrafodaLista"/>
        <w:numPr>
          <w:ilvl w:val="1"/>
          <w:numId w:val="1"/>
        </w:numPr>
        <w:spacing w:after="120" w:line="360" w:lineRule="auto"/>
        <w:jc w:val="both"/>
        <w:rPr>
          <w:rFonts w:ascii="Century Gothic" w:hAnsi="Century Gothic"/>
        </w:rPr>
      </w:pPr>
      <w:r>
        <w:rPr>
          <w:rFonts w:ascii="Century Gothic" w:hAnsi="Century Gothic"/>
        </w:rPr>
        <w:t xml:space="preserve">Gestão e manutenção de </w:t>
      </w:r>
      <w:r w:rsidR="00FF4444">
        <w:rPr>
          <w:rFonts w:ascii="Century Gothic" w:hAnsi="Century Gothic"/>
        </w:rPr>
        <w:t>edifícios</w:t>
      </w:r>
      <w:r>
        <w:rPr>
          <w:rFonts w:ascii="Century Gothic" w:hAnsi="Century Gothic"/>
        </w:rPr>
        <w:t xml:space="preserve"> municipais;</w:t>
      </w:r>
    </w:p>
    <w:p w14:paraId="4D699172" w14:textId="3155B706" w:rsidR="003F7279" w:rsidRPr="00FD4759" w:rsidRDefault="003F7279" w:rsidP="00C7218C">
      <w:pPr>
        <w:pStyle w:val="PargrafodaLista"/>
        <w:numPr>
          <w:ilvl w:val="1"/>
          <w:numId w:val="1"/>
        </w:numPr>
        <w:spacing w:after="120" w:line="360" w:lineRule="auto"/>
        <w:jc w:val="both"/>
        <w:rPr>
          <w:rFonts w:ascii="Century Gothic" w:hAnsi="Century Gothic"/>
        </w:rPr>
      </w:pPr>
      <w:r>
        <w:rPr>
          <w:rFonts w:ascii="Century Gothic" w:hAnsi="Century Gothic"/>
        </w:rPr>
        <w:t>Gestão e manutenção de infraestruturas municipais;</w:t>
      </w:r>
    </w:p>
    <w:p w14:paraId="4C9D5DAB" w14:textId="2BB07FD3" w:rsidR="00C7218C" w:rsidRPr="00FD4759" w:rsidRDefault="00C7218C" w:rsidP="00C7218C">
      <w:pPr>
        <w:pStyle w:val="PargrafodaLista"/>
        <w:numPr>
          <w:ilvl w:val="1"/>
          <w:numId w:val="1"/>
        </w:numPr>
        <w:spacing w:after="120" w:line="360" w:lineRule="auto"/>
        <w:jc w:val="both"/>
        <w:rPr>
          <w:rFonts w:ascii="Century Gothic" w:hAnsi="Century Gothic"/>
        </w:rPr>
      </w:pPr>
      <w:r w:rsidRPr="00FD4759">
        <w:rPr>
          <w:rFonts w:ascii="Century Gothic" w:hAnsi="Century Gothic"/>
        </w:rPr>
        <w:t>Gestão e manutenção de parques infantis;</w:t>
      </w:r>
    </w:p>
    <w:p w14:paraId="2D2494D3" w14:textId="7339E8FF" w:rsidR="00C7218C" w:rsidRDefault="00C7218C" w:rsidP="00C7218C">
      <w:pPr>
        <w:pStyle w:val="PargrafodaLista"/>
        <w:numPr>
          <w:ilvl w:val="1"/>
          <w:numId w:val="1"/>
        </w:numPr>
        <w:spacing w:after="120" w:line="360" w:lineRule="auto"/>
        <w:jc w:val="both"/>
        <w:rPr>
          <w:rFonts w:ascii="Century Gothic" w:hAnsi="Century Gothic"/>
        </w:rPr>
      </w:pPr>
      <w:r w:rsidRPr="00FD4759">
        <w:rPr>
          <w:rFonts w:ascii="Century Gothic" w:hAnsi="Century Gothic"/>
        </w:rPr>
        <w:t>Gestão e manutenção dos sanitários públicos;</w:t>
      </w:r>
    </w:p>
    <w:p w14:paraId="0FAC6631" w14:textId="32EC7F46" w:rsidR="00771E24" w:rsidRDefault="002F1BA8" w:rsidP="00C7218C">
      <w:pPr>
        <w:pStyle w:val="PargrafodaLista"/>
        <w:numPr>
          <w:ilvl w:val="1"/>
          <w:numId w:val="1"/>
        </w:numPr>
        <w:spacing w:after="120" w:line="360" w:lineRule="auto"/>
        <w:jc w:val="both"/>
        <w:rPr>
          <w:rFonts w:ascii="Century Gothic" w:hAnsi="Century Gothic"/>
        </w:rPr>
      </w:pPr>
      <w:r>
        <w:rPr>
          <w:rFonts w:ascii="Century Gothic" w:hAnsi="Century Gothic"/>
        </w:rPr>
        <w:t>Gestão de espaço do cidadão</w:t>
      </w:r>
      <w:r w:rsidR="00771E24">
        <w:rPr>
          <w:rFonts w:ascii="Century Gothic" w:hAnsi="Century Gothic"/>
        </w:rPr>
        <w:t>;</w:t>
      </w:r>
    </w:p>
    <w:p w14:paraId="7CC1BC3F" w14:textId="11A9122E" w:rsidR="00636114" w:rsidRDefault="00FE465A" w:rsidP="00C7218C">
      <w:pPr>
        <w:pStyle w:val="PargrafodaLista"/>
        <w:numPr>
          <w:ilvl w:val="1"/>
          <w:numId w:val="1"/>
        </w:numPr>
        <w:spacing w:after="120" w:line="360" w:lineRule="auto"/>
        <w:jc w:val="both"/>
        <w:rPr>
          <w:rFonts w:ascii="Century Gothic" w:hAnsi="Century Gothic"/>
        </w:rPr>
      </w:pPr>
      <w:r>
        <w:rPr>
          <w:rFonts w:ascii="Century Gothic" w:hAnsi="Century Gothic"/>
        </w:rPr>
        <w:t xml:space="preserve">Recolha de </w:t>
      </w:r>
      <w:r w:rsidR="002F45E8">
        <w:rPr>
          <w:rFonts w:ascii="Century Gothic" w:hAnsi="Century Gothic"/>
        </w:rPr>
        <w:t>resíduos sólidos urbanos</w:t>
      </w:r>
      <w:r w:rsidR="00636114">
        <w:rPr>
          <w:rFonts w:ascii="Century Gothic" w:hAnsi="Century Gothic"/>
        </w:rPr>
        <w:t>;</w:t>
      </w:r>
    </w:p>
    <w:p w14:paraId="1E2B3179" w14:textId="6805A6A3" w:rsidR="00D1622E" w:rsidRPr="00FD4759" w:rsidRDefault="00D1622E" w:rsidP="00C7218C">
      <w:pPr>
        <w:pStyle w:val="PargrafodaLista"/>
        <w:numPr>
          <w:ilvl w:val="1"/>
          <w:numId w:val="1"/>
        </w:numPr>
        <w:spacing w:after="120" w:line="360" w:lineRule="auto"/>
        <w:jc w:val="both"/>
        <w:rPr>
          <w:rFonts w:ascii="Century Gothic" w:hAnsi="Century Gothic"/>
        </w:rPr>
      </w:pPr>
      <w:r>
        <w:rPr>
          <w:rFonts w:ascii="Century Gothic" w:hAnsi="Century Gothic"/>
        </w:rPr>
        <w:t>Recolha de Monos;</w:t>
      </w:r>
    </w:p>
    <w:p w14:paraId="761CB907" w14:textId="28FB1E7D" w:rsidR="00C7218C" w:rsidRPr="00FD4759" w:rsidRDefault="00636114" w:rsidP="00E62D5D">
      <w:pPr>
        <w:pStyle w:val="PargrafodaLista"/>
        <w:numPr>
          <w:ilvl w:val="1"/>
          <w:numId w:val="1"/>
        </w:numPr>
        <w:spacing w:after="120" w:line="360" w:lineRule="auto"/>
        <w:jc w:val="both"/>
        <w:rPr>
          <w:rFonts w:ascii="Century Gothic" w:hAnsi="Century Gothic"/>
        </w:rPr>
      </w:pPr>
      <w:r>
        <w:rPr>
          <w:rFonts w:ascii="Century Gothic" w:hAnsi="Century Gothic"/>
        </w:rPr>
        <w:t>Trabalhos</w:t>
      </w:r>
      <w:r w:rsidR="00C7218C" w:rsidRPr="00FD4759">
        <w:rPr>
          <w:rFonts w:ascii="Century Gothic" w:hAnsi="Century Gothic"/>
        </w:rPr>
        <w:t xml:space="preserve"> de silvicultura </w:t>
      </w:r>
      <w:r w:rsidR="00AA30AC">
        <w:rPr>
          <w:rFonts w:ascii="Century Gothic" w:hAnsi="Century Gothic"/>
        </w:rPr>
        <w:t>preventiva</w:t>
      </w:r>
      <w:r w:rsidR="00E62D5D" w:rsidRPr="00FD4759">
        <w:rPr>
          <w:rFonts w:ascii="Century Gothic" w:hAnsi="Century Gothic"/>
        </w:rPr>
        <w:t>.</w:t>
      </w:r>
    </w:p>
    <w:p w14:paraId="78193435" w14:textId="2E2E2620" w:rsidR="00D63AF5" w:rsidRPr="00FD4759" w:rsidRDefault="00786122">
      <w:pPr>
        <w:pStyle w:val="PargrafodaLista"/>
        <w:numPr>
          <w:ilvl w:val="0"/>
          <w:numId w:val="1"/>
        </w:numPr>
        <w:spacing w:after="120" w:line="360" w:lineRule="auto"/>
        <w:jc w:val="both"/>
        <w:rPr>
          <w:rFonts w:ascii="Century Gothic" w:hAnsi="Century Gothic"/>
        </w:rPr>
      </w:pPr>
      <w:r w:rsidRPr="00FD4759">
        <w:rPr>
          <w:rFonts w:ascii="Century Gothic" w:hAnsi="Century Gothic"/>
        </w:rPr>
        <w:t xml:space="preserve">É convicção </w:t>
      </w:r>
      <w:r w:rsidR="00ED53D2" w:rsidRPr="00FD4759">
        <w:rPr>
          <w:rFonts w:ascii="Century Gothic" w:hAnsi="Century Gothic"/>
        </w:rPr>
        <w:t>do Município</w:t>
      </w:r>
      <w:r w:rsidRPr="00FD4759">
        <w:rPr>
          <w:rFonts w:ascii="Century Gothic" w:hAnsi="Century Gothic"/>
        </w:rPr>
        <w:t xml:space="preserve"> de que as Freguesias do concelho de </w:t>
      </w:r>
      <w:r w:rsidR="00ED401F">
        <w:rPr>
          <w:rFonts w:ascii="Century Gothic" w:hAnsi="Century Gothic"/>
        </w:rPr>
        <w:t>Idanha-a-Nova</w:t>
      </w:r>
      <w:r w:rsidRPr="00FD4759">
        <w:rPr>
          <w:rFonts w:ascii="Century Gothic" w:hAnsi="Century Gothic"/>
        </w:rPr>
        <w:t xml:space="preserve"> garantem uma prestação de serviços de qualidade às suas populações</w:t>
      </w:r>
      <w:r w:rsidR="009D7B97" w:rsidRPr="00FD4759">
        <w:rPr>
          <w:rFonts w:ascii="Century Gothic" w:hAnsi="Century Gothic"/>
        </w:rPr>
        <w:t xml:space="preserve">, </w:t>
      </w:r>
      <w:r w:rsidRPr="00FD4759">
        <w:rPr>
          <w:rFonts w:ascii="Century Gothic" w:hAnsi="Century Gothic"/>
        </w:rPr>
        <w:t>através de uma utilização racional dos recursos que para tanto lhes são disponibilizados.</w:t>
      </w:r>
    </w:p>
    <w:p w14:paraId="78193436" w14:textId="3DFEC604" w:rsidR="00D63AF5" w:rsidRPr="00FD4759" w:rsidRDefault="00786122">
      <w:pPr>
        <w:pStyle w:val="PargrafodaLista"/>
        <w:numPr>
          <w:ilvl w:val="0"/>
          <w:numId w:val="1"/>
        </w:numPr>
        <w:spacing w:after="120" w:line="360" w:lineRule="auto"/>
        <w:jc w:val="both"/>
        <w:rPr>
          <w:rFonts w:ascii="Century Gothic" w:hAnsi="Century Gothic"/>
        </w:rPr>
      </w:pPr>
      <w:r w:rsidRPr="00FD4759">
        <w:rPr>
          <w:rFonts w:ascii="Century Gothic" w:hAnsi="Century Gothic"/>
        </w:rPr>
        <w:lastRenderedPageBreak/>
        <w:t xml:space="preserve">O Município de </w:t>
      </w:r>
      <w:r w:rsidR="00ED401F">
        <w:rPr>
          <w:rFonts w:ascii="Century Gothic" w:hAnsi="Century Gothic"/>
        </w:rPr>
        <w:t>Idanha-a-Nova</w:t>
      </w:r>
      <w:r w:rsidRPr="00FD4759">
        <w:rPr>
          <w:rFonts w:ascii="Century Gothic" w:hAnsi="Century Gothic"/>
        </w:rPr>
        <w:t xml:space="preserve"> garante a concretização desta delegação de competências assegurando a demonstração dos seguintes requisitos:</w:t>
      </w:r>
    </w:p>
    <w:p w14:paraId="78193437" w14:textId="77777777" w:rsidR="00D63AF5" w:rsidRPr="00FD4759" w:rsidRDefault="00786122">
      <w:pPr>
        <w:pStyle w:val="PargrafodaLista"/>
        <w:numPr>
          <w:ilvl w:val="0"/>
          <w:numId w:val="2"/>
        </w:numPr>
        <w:spacing w:after="120" w:line="360" w:lineRule="auto"/>
        <w:jc w:val="both"/>
        <w:rPr>
          <w:rFonts w:ascii="Century Gothic" w:hAnsi="Century Gothic"/>
        </w:rPr>
      </w:pPr>
      <w:r w:rsidRPr="00FD4759">
        <w:rPr>
          <w:rFonts w:ascii="Century Gothic" w:hAnsi="Century Gothic"/>
        </w:rPr>
        <w:t>O não aumento da despesa pública global;</w:t>
      </w:r>
    </w:p>
    <w:p w14:paraId="78193438" w14:textId="77777777" w:rsidR="00D63AF5" w:rsidRPr="00FD4759" w:rsidRDefault="00786122">
      <w:pPr>
        <w:pStyle w:val="PargrafodaLista"/>
        <w:numPr>
          <w:ilvl w:val="0"/>
          <w:numId w:val="2"/>
        </w:numPr>
        <w:spacing w:after="120" w:line="360" w:lineRule="auto"/>
        <w:jc w:val="both"/>
        <w:rPr>
          <w:rFonts w:ascii="Century Gothic" w:hAnsi="Century Gothic"/>
        </w:rPr>
      </w:pPr>
      <w:r w:rsidRPr="00FD4759">
        <w:rPr>
          <w:rFonts w:ascii="Century Gothic" w:hAnsi="Century Gothic"/>
        </w:rPr>
        <w:t>O aumento da eficiência da gestão dos recursos pelas freguesias;</w:t>
      </w:r>
    </w:p>
    <w:p w14:paraId="78193439" w14:textId="77777777" w:rsidR="00D63AF5" w:rsidRPr="00FD4759" w:rsidRDefault="00786122">
      <w:pPr>
        <w:pStyle w:val="PargrafodaLista"/>
        <w:numPr>
          <w:ilvl w:val="0"/>
          <w:numId w:val="2"/>
        </w:numPr>
        <w:spacing w:after="120" w:line="360" w:lineRule="auto"/>
        <w:jc w:val="both"/>
        <w:rPr>
          <w:rFonts w:ascii="Century Gothic" w:hAnsi="Century Gothic"/>
        </w:rPr>
      </w:pPr>
      <w:r w:rsidRPr="00FD4759">
        <w:rPr>
          <w:rFonts w:ascii="Century Gothic" w:hAnsi="Century Gothic"/>
        </w:rPr>
        <w:t>Os ganhos de eficácia do exercício das competências pelas freguesias;</w:t>
      </w:r>
    </w:p>
    <w:p w14:paraId="7819343A" w14:textId="77777777" w:rsidR="00D63AF5" w:rsidRPr="00FD4759" w:rsidRDefault="00786122">
      <w:pPr>
        <w:pStyle w:val="PargrafodaLista"/>
        <w:numPr>
          <w:ilvl w:val="0"/>
          <w:numId w:val="2"/>
        </w:numPr>
        <w:spacing w:after="120" w:line="360" w:lineRule="auto"/>
        <w:jc w:val="both"/>
        <w:rPr>
          <w:rFonts w:ascii="Century Gothic" w:hAnsi="Century Gothic"/>
        </w:rPr>
      </w:pPr>
      <w:r w:rsidRPr="00FD4759">
        <w:rPr>
          <w:rFonts w:ascii="Century Gothic" w:hAnsi="Century Gothic"/>
        </w:rPr>
        <w:t>O cumprimento dos objetivos de aproximação das decisões aos cidadãos, a promoção da coesão territorial, o reforço da solidariedade inter-regional, a melhoria da qualidade dos serviços prestados às populações e a racionalização dos recursos disponíveis;</w:t>
      </w:r>
    </w:p>
    <w:p w14:paraId="1227030F" w14:textId="38300513" w:rsidR="00A76852" w:rsidRPr="00CD12B5" w:rsidRDefault="00786122" w:rsidP="00A76852">
      <w:pPr>
        <w:pStyle w:val="PargrafodaLista"/>
        <w:numPr>
          <w:ilvl w:val="0"/>
          <w:numId w:val="2"/>
        </w:numPr>
        <w:spacing w:after="120" w:line="360" w:lineRule="auto"/>
        <w:jc w:val="both"/>
        <w:rPr>
          <w:rFonts w:ascii="Century Gothic" w:hAnsi="Century Gothic"/>
        </w:rPr>
      </w:pPr>
      <w:r w:rsidRPr="00FD4759">
        <w:rPr>
          <w:rFonts w:ascii="Century Gothic" w:hAnsi="Century Gothic"/>
        </w:rPr>
        <w:t>A articulação entre os diversos níveis da administração pública.</w:t>
      </w:r>
    </w:p>
    <w:p w14:paraId="150CFA2F" w14:textId="096401E7" w:rsidR="0037707F" w:rsidRDefault="0037707F">
      <w:pPr>
        <w:spacing w:after="120" w:line="360" w:lineRule="auto"/>
        <w:jc w:val="both"/>
        <w:rPr>
          <w:rFonts w:ascii="Century Gothic" w:hAnsi="Century Gothic"/>
        </w:rPr>
      </w:pPr>
      <w:r>
        <w:rPr>
          <w:rFonts w:ascii="Century Gothic" w:hAnsi="Century Gothic"/>
        </w:rPr>
        <w:t>Assim, após aprovação dos respetivos órgãos deliberativos, é</w:t>
      </w:r>
      <w:r w:rsidRPr="00FD4759">
        <w:rPr>
          <w:rFonts w:ascii="Century Gothic" w:hAnsi="Century Gothic"/>
        </w:rPr>
        <w:t xml:space="preserve">, </w:t>
      </w:r>
      <w:r>
        <w:rPr>
          <w:rFonts w:ascii="Century Gothic" w:hAnsi="Century Gothic"/>
        </w:rPr>
        <w:t>de livre vontade e de boa-fé celebrado o presen</w:t>
      </w:r>
      <w:r w:rsidRPr="00FD4759">
        <w:rPr>
          <w:rFonts w:ascii="Century Gothic" w:hAnsi="Century Gothic"/>
        </w:rPr>
        <w:t xml:space="preserve">te </w:t>
      </w:r>
      <w:r w:rsidR="000C1C7C">
        <w:rPr>
          <w:rFonts w:ascii="Century Gothic" w:hAnsi="Century Gothic"/>
          <w:b/>
          <w:bCs/>
        </w:rPr>
        <w:t>Contrato Interadministrativo de Delegação</w:t>
      </w:r>
      <w:r w:rsidRPr="003A74D5">
        <w:rPr>
          <w:rFonts w:ascii="Century Gothic" w:hAnsi="Century Gothic"/>
          <w:b/>
          <w:bCs/>
        </w:rPr>
        <w:t xml:space="preserve"> de Competências</w:t>
      </w:r>
      <w:r>
        <w:rPr>
          <w:rFonts w:ascii="Century Gothic" w:hAnsi="Century Gothic"/>
        </w:rPr>
        <w:t xml:space="preserve">, nos termos e para efeitos do disposto no art.º </w:t>
      </w:r>
      <w:r w:rsidR="000C1C7C">
        <w:rPr>
          <w:rFonts w:ascii="Century Gothic" w:hAnsi="Century Gothic"/>
        </w:rPr>
        <w:t>120</w:t>
      </w:r>
      <w:r>
        <w:rPr>
          <w:rFonts w:ascii="Century Gothic" w:hAnsi="Century Gothic"/>
        </w:rPr>
        <w:t>º,</w:t>
      </w:r>
      <w:r w:rsidRPr="00B66822">
        <w:rPr>
          <w:rFonts w:ascii="Century Gothic" w:hAnsi="Century Gothic"/>
        </w:rPr>
        <w:t xml:space="preserve"> </w:t>
      </w:r>
      <w:r w:rsidR="000C1C7C">
        <w:rPr>
          <w:rFonts w:ascii="Century Gothic" w:hAnsi="Century Gothic"/>
        </w:rPr>
        <w:t>conju</w:t>
      </w:r>
      <w:r w:rsidR="00911930">
        <w:rPr>
          <w:rFonts w:ascii="Century Gothic" w:hAnsi="Century Gothic"/>
        </w:rPr>
        <w:t xml:space="preserve">gado com o art.º 131º, do Anexo I da Lei </w:t>
      </w:r>
      <w:r w:rsidR="007D6B02">
        <w:rPr>
          <w:rFonts w:ascii="Century Gothic" w:hAnsi="Century Gothic"/>
        </w:rPr>
        <w:t>n.º 75/2013, de 12 de setembro, na sua atual redação</w:t>
      </w:r>
      <w:r>
        <w:rPr>
          <w:rFonts w:ascii="Century Gothic" w:hAnsi="Century Gothic"/>
        </w:rPr>
        <w:t>, entre:</w:t>
      </w:r>
    </w:p>
    <w:p w14:paraId="465DA6D1" w14:textId="5F0923DB" w:rsidR="00AA30AC" w:rsidRPr="00357169" w:rsidRDefault="00AA30AC" w:rsidP="00AA30AC">
      <w:pPr>
        <w:spacing w:after="120" w:line="360" w:lineRule="auto"/>
        <w:jc w:val="both"/>
        <w:rPr>
          <w:rFonts w:ascii="Century Gothic" w:hAnsi="Century Gothic"/>
        </w:rPr>
      </w:pPr>
      <w:r>
        <w:rPr>
          <w:rFonts w:ascii="Century Gothic" w:hAnsi="Century Gothic"/>
        </w:rPr>
        <w:t>O</w:t>
      </w:r>
      <w:r w:rsidRPr="00390404">
        <w:rPr>
          <w:rFonts w:ascii="Century Gothic" w:hAnsi="Century Gothic"/>
        </w:rPr>
        <w:t xml:space="preserve"> </w:t>
      </w:r>
      <w:r w:rsidRPr="00390404">
        <w:rPr>
          <w:rFonts w:ascii="Century Gothic" w:hAnsi="Century Gothic"/>
          <w:b/>
        </w:rPr>
        <w:t xml:space="preserve">Município de </w:t>
      </w:r>
      <w:r w:rsidR="00ED401F">
        <w:rPr>
          <w:rFonts w:ascii="Century Gothic" w:hAnsi="Century Gothic"/>
          <w:b/>
        </w:rPr>
        <w:t>Idanha-a-Nova</w:t>
      </w:r>
      <w:r w:rsidRPr="00390404">
        <w:rPr>
          <w:rFonts w:ascii="Century Gothic" w:hAnsi="Century Gothic"/>
        </w:rPr>
        <w:t xml:space="preserve">, Pessoa Coletiva de Direito Público, número </w:t>
      </w:r>
      <w:r w:rsidR="00BD6C23" w:rsidRPr="004C3674">
        <w:rPr>
          <w:rFonts w:ascii="Century Gothic" w:hAnsi="Century Gothic"/>
        </w:rPr>
        <w:t>501.121.030</w:t>
      </w:r>
      <w:r w:rsidRPr="00390404">
        <w:rPr>
          <w:rFonts w:ascii="Century Gothic" w:hAnsi="Century Gothic"/>
        </w:rPr>
        <w:t xml:space="preserve">, </w:t>
      </w:r>
      <w:r w:rsidR="00E332CC" w:rsidRPr="004C3674">
        <w:rPr>
          <w:rFonts w:ascii="Century Gothic" w:hAnsi="Century Gothic"/>
        </w:rPr>
        <w:t xml:space="preserve">com sede nos Paços do Concelho de Idanha-a-Nova, Largo do </w:t>
      </w:r>
      <w:r w:rsidR="00E332CC" w:rsidRPr="003A5BBA">
        <w:rPr>
          <w:rFonts w:ascii="Century Gothic" w:hAnsi="Century Gothic"/>
        </w:rPr>
        <w:t>Município, 6060-163 Idanha-a-Nova</w:t>
      </w:r>
      <w:r w:rsidRPr="00390404">
        <w:rPr>
          <w:rFonts w:ascii="Century Gothic" w:hAnsi="Century Gothic"/>
        </w:rPr>
        <w:t xml:space="preserve">, </w:t>
      </w:r>
      <w:r>
        <w:rPr>
          <w:rFonts w:ascii="Century Gothic" w:hAnsi="Century Gothic"/>
        </w:rPr>
        <w:t>legalmente</w:t>
      </w:r>
      <w:r w:rsidRPr="00390404">
        <w:rPr>
          <w:rFonts w:ascii="Century Gothic" w:hAnsi="Century Gothic"/>
        </w:rPr>
        <w:t xml:space="preserve"> representado por </w:t>
      </w:r>
      <w:r w:rsidR="00DC20FE">
        <w:rPr>
          <w:rFonts w:ascii="Century Gothic" w:hAnsi="Century Gothic"/>
        </w:rPr>
        <w:t>Elza Maria Martins Gonçalves</w:t>
      </w:r>
      <w:r w:rsidRPr="00390404">
        <w:rPr>
          <w:rFonts w:ascii="Century Gothic" w:hAnsi="Century Gothic"/>
        </w:rPr>
        <w:t xml:space="preserve">, na qualidade de Presidente da </w:t>
      </w:r>
      <w:r w:rsidRPr="00357169">
        <w:rPr>
          <w:rFonts w:ascii="Century Gothic" w:hAnsi="Century Gothic"/>
        </w:rPr>
        <w:t>Câmara Municipal, outorgando no uso d</w:t>
      </w:r>
      <w:r>
        <w:rPr>
          <w:rFonts w:ascii="Century Gothic" w:hAnsi="Century Gothic"/>
        </w:rPr>
        <w:t xml:space="preserve">as competências previstas nas alíneas a) e c), do n.º 1 e na alínea f), do n.º 2, do artigo 35º, do Anexo I, da Lei n.º 75/2013, de 12 de setembro, de ora em diante designada por </w:t>
      </w:r>
      <w:r w:rsidRPr="00357169">
        <w:rPr>
          <w:rFonts w:ascii="Century Gothic" w:hAnsi="Century Gothic"/>
          <w:b/>
        </w:rPr>
        <w:t>Primeir</w:t>
      </w:r>
      <w:r>
        <w:rPr>
          <w:rFonts w:ascii="Century Gothic" w:hAnsi="Century Gothic"/>
          <w:b/>
        </w:rPr>
        <w:t>o</w:t>
      </w:r>
      <w:r w:rsidRPr="00357169">
        <w:rPr>
          <w:rFonts w:ascii="Century Gothic" w:hAnsi="Century Gothic"/>
          <w:b/>
        </w:rPr>
        <w:t xml:space="preserve"> Outorgante</w:t>
      </w:r>
      <w:r w:rsidRPr="00357169">
        <w:rPr>
          <w:rFonts w:ascii="Century Gothic" w:hAnsi="Century Gothic"/>
        </w:rPr>
        <w:t>.</w:t>
      </w:r>
    </w:p>
    <w:p w14:paraId="11D580D0" w14:textId="77777777" w:rsidR="00AA30AC" w:rsidRPr="00357169" w:rsidRDefault="00AA30AC" w:rsidP="00AA30AC">
      <w:pPr>
        <w:spacing w:after="120" w:line="360" w:lineRule="auto"/>
        <w:jc w:val="both"/>
        <w:rPr>
          <w:rFonts w:ascii="Century Gothic" w:hAnsi="Century Gothic"/>
        </w:rPr>
      </w:pPr>
      <w:r w:rsidRPr="00357169">
        <w:rPr>
          <w:rFonts w:ascii="Century Gothic" w:hAnsi="Century Gothic"/>
        </w:rPr>
        <w:t>E</w:t>
      </w:r>
    </w:p>
    <w:p w14:paraId="0882687C" w14:textId="6C5AFE1C" w:rsidR="008C6393" w:rsidRDefault="00797F0E">
      <w:pPr>
        <w:spacing w:after="120" w:line="360" w:lineRule="auto"/>
        <w:jc w:val="both"/>
        <w:rPr>
          <w:rFonts w:ascii="Century Gothic" w:hAnsi="Century Gothic"/>
        </w:rPr>
      </w:pPr>
      <w:r w:rsidRPr="00C15D61">
        <w:rPr>
          <w:rFonts w:ascii="Century Gothic" w:hAnsi="Century Gothic"/>
          <w:color w:val="000000"/>
        </w:rPr>
        <w:t xml:space="preserve">A </w:t>
      </w:r>
      <w:r w:rsidRPr="00C15D61">
        <w:rPr>
          <w:rFonts w:ascii="Century Gothic" w:hAnsi="Century Gothic"/>
          <w:b/>
          <w:color w:val="000000"/>
        </w:rPr>
        <w:t>União de Freguesias de Monfortinho e Salvaterra do Extremo</w:t>
      </w:r>
      <w:r w:rsidRPr="00C15D61">
        <w:rPr>
          <w:rFonts w:ascii="Century Gothic" w:hAnsi="Century Gothic"/>
          <w:color w:val="000000"/>
        </w:rPr>
        <w:t>, Pessoa Coletiva</w:t>
      </w:r>
      <w:r w:rsidRPr="00DD694D">
        <w:rPr>
          <w:rFonts w:ascii="Century Gothic" w:hAnsi="Century Gothic"/>
          <w:color w:val="000000"/>
        </w:rPr>
        <w:t xml:space="preserve"> de Direito Publico, número </w:t>
      </w:r>
      <w:r w:rsidRPr="00200291">
        <w:rPr>
          <w:rFonts w:ascii="Century Gothic" w:hAnsi="Century Gothic"/>
          <w:color w:val="000000"/>
        </w:rPr>
        <w:t>510838057</w:t>
      </w:r>
      <w:r>
        <w:rPr>
          <w:rFonts w:ascii="Century Gothic" w:hAnsi="Century Gothic"/>
          <w:color w:val="000000"/>
        </w:rPr>
        <w:t xml:space="preserve">, </w:t>
      </w:r>
      <w:r w:rsidRPr="00DD694D">
        <w:rPr>
          <w:rFonts w:ascii="Century Gothic" w:hAnsi="Century Gothic"/>
          <w:color w:val="000000"/>
        </w:rPr>
        <w:t xml:space="preserve">com sede em </w:t>
      </w:r>
      <w:r w:rsidRPr="00200291">
        <w:rPr>
          <w:rFonts w:ascii="Century Gothic" w:hAnsi="Century Gothic"/>
          <w:color w:val="000000"/>
        </w:rPr>
        <w:t>Rua da Escola Velha</w:t>
      </w:r>
      <w:r>
        <w:rPr>
          <w:rFonts w:ascii="Century Gothic" w:hAnsi="Century Gothic"/>
          <w:color w:val="000000"/>
        </w:rPr>
        <w:t xml:space="preserve">, 6060-071 Monfortinho, </w:t>
      </w:r>
      <w:r w:rsidRPr="00DD694D">
        <w:rPr>
          <w:rFonts w:ascii="Century Gothic" w:hAnsi="Century Gothic"/>
          <w:color w:val="000000"/>
        </w:rPr>
        <w:t>neste contrato representada por</w:t>
      </w:r>
      <w:r>
        <w:rPr>
          <w:rFonts w:ascii="Century Gothic" w:hAnsi="Century Gothic"/>
          <w:color w:val="000000"/>
        </w:rPr>
        <w:t xml:space="preserve"> </w:t>
      </w:r>
      <w:r w:rsidRPr="00200291">
        <w:rPr>
          <w:rFonts w:ascii="Century Gothic" w:hAnsi="Century Gothic"/>
          <w:color w:val="000000"/>
        </w:rPr>
        <w:t>Ricardo António de Matos Rodrigues</w:t>
      </w:r>
      <w:r>
        <w:rPr>
          <w:rFonts w:ascii="Century Gothic" w:hAnsi="Century Gothic"/>
          <w:color w:val="000000"/>
        </w:rPr>
        <w:t xml:space="preserve">, </w:t>
      </w:r>
      <w:r w:rsidR="00AA30AC" w:rsidRPr="00DD694D">
        <w:rPr>
          <w:rFonts w:ascii="Century Gothic" w:hAnsi="Century Gothic"/>
          <w:color w:val="000000"/>
        </w:rPr>
        <w:t>na qualidade de Presidente da Junta de Freguesia</w:t>
      </w:r>
      <w:r w:rsidR="00AA30AC" w:rsidRPr="00DD694D">
        <w:rPr>
          <w:rFonts w:ascii="Century Gothic" w:hAnsi="Century Gothic"/>
        </w:rPr>
        <w:t xml:space="preserve">, outorgando no </w:t>
      </w:r>
      <w:r w:rsidR="00AA30AC" w:rsidRPr="00DD694D">
        <w:rPr>
          <w:rFonts w:ascii="Century Gothic" w:hAnsi="Century Gothic"/>
        </w:rPr>
        <w:lastRenderedPageBreak/>
        <w:t>uso das competências previstas nas alíneas a) e g), do n.º 1, do artigo 18.º, do Anexo I,</w:t>
      </w:r>
      <w:r w:rsidR="00AA30AC" w:rsidRPr="00390404">
        <w:rPr>
          <w:rFonts w:ascii="Century Gothic" w:hAnsi="Century Gothic"/>
        </w:rPr>
        <w:t xml:space="preserve"> da Lei 75/2013, de 12 de setembro, </w:t>
      </w:r>
      <w:r w:rsidR="00AA30AC">
        <w:rPr>
          <w:rFonts w:ascii="Century Gothic" w:hAnsi="Century Gothic"/>
        </w:rPr>
        <w:t>de ora em diante designada por</w:t>
      </w:r>
      <w:r w:rsidR="00AA30AC" w:rsidRPr="00390404">
        <w:rPr>
          <w:rFonts w:ascii="Century Gothic" w:hAnsi="Century Gothic"/>
        </w:rPr>
        <w:t xml:space="preserve"> </w:t>
      </w:r>
      <w:r w:rsidR="00AA30AC" w:rsidRPr="00390404">
        <w:rPr>
          <w:rFonts w:ascii="Century Gothic" w:hAnsi="Century Gothic"/>
          <w:b/>
        </w:rPr>
        <w:t>Segunda Outorgante</w:t>
      </w:r>
      <w:r w:rsidR="00AA30AC" w:rsidRPr="00390404">
        <w:rPr>
          <w:rFonts w:ascii="Century Gothic" w:hAnsi="Century Gothic"/>
        </w:rPr>
        <w:t xml:space="preserve">. </w:t>
      </w:r>
    </w:p>
    <w:p w14:paraId="5EBE6EE1" w14:textId="42F0F069" w:rsidR="008C6393" w:rsidRPr="00A57253" w:rsidRDefault="008C6393">
      <w:pPr>
        <w:spacing w:after="120" w:line="360" w:lineRule="auto"/>
        <w:jc w:val="both"/>
        <w:rPr>
          <w:rFonts w:ascii="Century Gothic" w:hAnsi="Century Gothic"/>
        </w:rPr>
      </w:pPr>
      <w:r>
        <w:rPr>
          <w:rFonts w:ascii="Century Gothic" w:hAnsi="Century Gothic"/>
        </w:rPr>
        <w:t xml:space="preserve">O qual </w:t>
      </w:r>
      <w:r w:rsidR="00786122" w:rsidRPr="00FD4759">
        <w:rPr>
          <w:rFonts w:ascii="Century Gothic" w:hAnsi="Century Gothic"/>
        </w:rPr>
        <w:t>se rege pelas cláusulas seguintes:</w:t>
      </w:r>
    </w:p>
    <w:p w14:paraId="3324361D" w14:textId="77777777" w:rsidR="007E4068" w:rsidRDefault="007E4068" w:rsidP="007E4068">
      <w:pPr>
        <w:spacing w:after="120" w:line="360" w:lineRule="auto"/>
        <w:jc w:val="center"/>
        <w:rPr>
          <w:rFonts w:ascii="Century Gothic" w:hAnsi="Century Gothic"/>
          <w:b/>
        </w:rPr>
      </w:pPr>
      <w:r>
        <w:rPr>
          <w:rFonts w:ascii="Century Gothic" w:hAnsi="Century Gothic"/>
          <w:b/>
        </w:rPr>
        <w:t>Capítulo I</w:t>
      </w:r>
    </w:p>
    <w:p w14:paraId="16473479" w14:textId="7BC45DAC" w:rsidR="007E4068" w:rsidRDefault="007E4068" w:rsidP="00797F0E">
      <w:pPr>
        <w:spacing w:after="120" w:line="360" w:lineRule="auto"/>
        <w:jc w:val="center"/>
        <w:rPr>
          <w:rFonts w:ascii="Century Gothic" w:hAnsi="Century Gothic"/>
          <w:b/>
        </w:rPr>
      </w:pPr>
      <w:r>
        <w:rPr>
          <w:rFonts w:ascii="Century Gothic" w:hAnsi="Century Gothic"/>
          <w:b/>
        </w:rPr>
        <w:t>Disposições gerais e objeto</w:t>
      </w:r>
    </w:p>
    <w:p w14:paraId="78193442" w14:textId="77777777" w:rsidR="00D63AF5" w:rsidRPr="00D422D9" w:rsidRDefault="00786122">
      <w:pPr>
        <w:spacing w:after="120" w:line="360" w:lineRule="auto"/>
        <w:jc w:val="center"/>
        <w:rPr>
          <w:rFonts w:ascii="Century Gothic" w:hAnsi="Century Gothic"/>
          <w:b/>
        </w:rPr>
      </w:pPr>
      <w:r w:rsidRPr="00D422D9">
        <w:rPr>
          <w:rFonts w:ascii="Century Gothic" w:hAnsi="Century Gothic"/>
          <w:b/>
        </w:rPr>
        <w:t>Cláusula 1.ª</w:t>
      </w:r>
    </w:p>
    <w:p w14:paraId="78193443" w14:textId="77777777" w:rsidR="00D63AF5" w:rsidRPr="00D422D9" w:rsidRDefault="00786122">
      <w:pPr>
        <w:spacing w:after="120" w:line="360" w:lineRule="auto"/>
        <w:jc w:val="center"/>
        <w:rPr>
          <w:rFonts w:ascii="Century Gothic" w:hAnsi="Century Gothic"/>
          <w:b/>
        </w:rPr>
      </w:pPr>
      <w:r w:rsidRPr="00D422D9">
        <w:rPr>
          <w:rFonts w:ascii="Century Gothic" w:hAnsi="Century Gothic"/>
          <w:b/>
        </w:rPr>
        <w:t>Objeto do Contrato</w:t>
      </w:r>
    </w:p>
    <w:p w14:paraId="4655DDB4" w14:textId="46F4F2CF" w:rsidR="00D422D9" w:rsidRPr="00FD4759" w:rsidRDefault="00786122">
      <w:pPr>
        <w:pStyle w:val="PargrafodaLista"/>
        <w:numPr>
          <w:ilvl w:val="0"/>
          <w:numId w:val="3"/>
        </w:numPr>
        <w:spacing w:after="120" w:line="360" w:lineRule="auto"/>
        <w:jc w:val="both"/>
        <w:rPr>
          <w:rFonts w:ascii="Century Gothic" w:hAnsi="Century Gothic"/>
        </w:rPr>
      </w:pPr>
      <w:r w:rsidRPr="00D422D9">
        <w:rPr>
          <w:rFonts w:ascii="Century Gothic" w:hAnsi="Century Gothic"/>
        </w:rPr>
        <w:t xml:space="preserve">O presente contrato interadministrativo tem por objeto a delegação de competências do Primeiro Outorgante na Segunda </w:t>
      </w:r>
      <w:r w:rsidRPr="00FD4759">
        <w:rPr>
          <w:rFonts w:ascii="Century Gothic" w:hAnsi="Century Gothic"/>
        </w:rPr>
        <w:t>Outorgante</w:t>
      </w:r>
      <w:r w:rsidR="00D422D9" w:rsidRPr="00FD4759">
        <w:rPr>
          <w:rFonts w:ascii="Century Gothic" w:hAnsi="Century Gothic"/>
        </w:rPr>
        <w:t>.</w:t>
      </w:r>
    </w:p>
    <w:p w14:paraId="011F4788" w14:textId="6CE5AFF6" w:rsidR="003C201B" w:rsidRPr="00FD4759" w:rsidRDefault="000B6CFC">
      <w:pPr>
        <w:pStyle w:val="PargrafodaLista"/>
        <w:numPr>
          <w:ilvl w:val="0"/>
          <w:numId w:val="3"/>
        </w:numPr>
        <w:spacing w:after="120" w:line="360" w:lineRule="auto"/>
        <w:jc w:val="both"/>
        <w:rPr>
          <w:rFonts w:ascii="Century Gothic" w:hAnsi="Century Gothic"/>
        </w:rPr>
      </w:pPr>
      <w:bookmarkStart w:id="0" w:name="_Hlk501312947"/>
      <w:r w:rsidRPr="00FD4759">
        <w:rPr>
          <w:rFonts w:ascii="Century Gothic" w:hAnsi="Century Gothic"/>
        </w:rPr>
        <w:t xml:space="preserve">As competências a delegar, nos termos do </w:t>
      </w:r>
      <w:r w:rsidR="00990B89" w:rsidRPr="00FD4759">
        <w:rPr>
          <w:rFonts w:ascii="Century Gothic" w:hAnsi="Century Gothic"/>
        </w:rPr>
        <w:t>artigo 120.º, do Anexo I, da Lei n.º 75/2013, de 12 de setembro e do n.º 1 do artigo 29º, da Lei n.º 50/2018, de 16 de agosto, são as seguintes:</w:t>
      </w:r>
    </w:p>
    <w:p w14:paraId="0493581E" w14:textId="77777777" w:rsidR="00674EE5" w:rsidRDefault="00674EE5" w:rsidP="00674EE5">
      <w:pPr>
        <w:pStyle w:val="PargrafodaLista"/>
        <w:numPr>
          <w:ilvl w:val="1"/>
          <w:numId w:val="3"/>
        </w:numPr>
        <w:spacing w:after="120" w:line="360" w:lineRule="auto"/>
        <w:ind w:left="1077" w:hanging="357"/>
        <w:jc w:val="both"/>
        <w:rPr>
          <w:rFonts w:ascii="Century Gothic" w:hAnsi="Century Gothic"/>
        </w:rPr>
      </w:pPr>
      <w:r w:rsidRPr="00FD4759">
        <w:rPr>
          <w:rFonts w:ascii="Century Gothic" w:hAnsi="Century Gothic"/>
        </w:rPr>
        <w:t xml:space="preserve">Limpeza e manutenção de </w:t>
      </w:r>
      <w:r>
        <w:rPr>
          <w:rFonts w:ascii="Century Gothic" w:hAnsi="Century Gothic"/>
        </w:rPr>
        <w:t>extensões</w:t>
      </w:r>
      <w:r w:rsidRPr="00FD4759">
        <w:rPr>
          <w:rFonts w:ascii="Century Gothic" w:hAnsi="Century Gothic"/>
        </w:rPr>
        <w:t xml:space="preserve"> de saúde;</w:t>
      </w:r>
    </w:p>
    <w:p w14:paraId="23A817B8" w14:textId="77777777" w:rsidR="00674EE5" w:rsidRDefault="00674EE5" w:rsidP="00674EE5">
      <w:pPr>
        <w:pStyle w:val="PargrafodaLista"/>
        <w:numPr>
          <w:ilvl w:val="1"/>
          <w:numId w:val="3"/>
        </w:numPr>
        <w:spacing w:after="120" w:line="360" w:lineRule="auto"/>
        <w:ind w:left="1077" w:hanging="357"/>
        <w:jc w:val="both"/>
        <w:rPr>
          <w:rFonts w:ascii="Century Gothic" w:hAnsi="Century Gothic"/>
        </w:rPr>
      </w:pPr>
      <w:r>
        <w:rPr>
          <w:rFonts w:ascii="Century Gothic" w:hAnsi="Century Gothic"/>
        </w:rPr>
        <w:t>Fornecimento de produtos de higiene e limpeza para os estabelecimentos de ensino;</w:t>
      </w:r>
    </w:p>
    <w:p w14:paraId="02A2B6C1" w14:textId="77777777" w:rsidR="00674EE5" w:rsidRDefault="00674EE5" w:rsidP="00674EE5">
      <w:pPr>
        <w:pStyle w:val="PargrafodaLista"/>
        <w:numPr>
          <w:ilvl w:val="1"/>
          <w:numId w:val="3"/>
        </w:numPr>
        <w:spacing w:after="120" w:line="360" w:lineRule="auto"/>
        <w:ind w:left="1077" w:hanging="357"/>
        <w:jc w:val="both"/>
        <w:rPr>
          <w:rFonts w:ascii="Century Gothic" w:hAnsi="Century Gothic"/>
        </w:rPr>
      </w:pPr>
      <w:r>
        <w:rPr>
          <w:rFonts w:ascii="Century Gothic" w:hAnsi="Century Gothic"/>
        </w:rPr>
        <w:t>Fornecimento de material didático para os estabelecimentos de ensino;</w:t>
      </w:r>
    </w:p>
    <w:p w14:paraId="3749B379" w14:textId="77777777" w:rsidR="00674EE5" w:rsidRDefault="00674EE5" w:rsidP="00674EE5">
      <w:pPr>
        <w:pStyle w:val="PargrafodaLista"/>
        <w:numPr>
          <w:ilvl w:val="1"/>
          <w:numId w:val="3"/>
        </w:numPr>
        <w:spacing w:after="120" w:line="360" w:lineRule="auto"/>
        <w:ind w:left="1077" w:hanging="357"/>
        <w:jc w:val="both"/>
        <w:rPr>
          <w:rFonts w:ascii="Century Gothic" w:hAnsi="Century Gothic"/>
        </w:rPr>
      </w:pPr>
      <w:r>
        <w:rPr>
          <w:rFonts w:ascii="Century Gothic" w:hAnsi="Century Gothic"/>
        </w:rPr>
        <w:t>Gestão e manutenção de edifícios municipais;</w:t>
      </w:r>
    </w:p>
    <w:p w14:paraId="21770CFE" w14:textId="77777777" w:rsidR="00674EE5" w:rsidRPr="00FD4759" w:rsidRDefault="00674EE5" w:rsidP="00674EE5">
      <w:pPr>
        <w:pStyle w:val="PargrafodaLista"/>
        <w:numPr>
          <w:ilvl w:val="1"/>
          <w:numId w:val="3"/>
        </w:numPr>
        <w:spacing w:after="120" w:line="360" w:lineRule="auto"/>
        <w:ind w:left="1077" w:hanging="357"/>
        <w:jc w:val="both"/>
        <w:rPr>
          <w:rFonts w:ascii="Century Gothic" w:hAnsi="Century Gothic"/>
        </w:rPr>
      </w:pPr>
      <w:r>
        <w:rPr>
          <w:rFonts w:ascii="Century Gothic" w:hAnsi="Century Gothic"/>
        </w:rPr>
        <w:t>Gestão e manutenção de infraestruturas municipais;</w:t>
      </w:r>
    </w:p>
    <w:p w14:paraId="6F3A2331" w14:textId="77777777" w:rsidR="00674EE5" w:rsidRPr="00FD4759" w:rsidRDefault="00674EE5" w:rsidP="00674EE5">
      <w:pPr>
        <w:pStyle w:val="PargrafodaLista"/>
        <w:numPr>
          <w:ilvl w:val="1"/>
          <w:numId w:val="3"/>
        </w:numPr>
        <w:spacing w:after="120" w:line="360" w:lineRule="auto"/>
        <w:ind w:left="1077" w:hanging="357"/>
        <w:jc w:val="both"/>
        <w:rPr>
          <w:rFonts w:ascii="Century Gothic" w:hAnsi="Century Gothic"/>
        </w:rPr>
      </w:pPr>
      <w:r w:rsidRPr="00FD4759">
        <w:rPr>
          <w:rFonts w:ascii="Century Gothic" w:hAnsi="Century Gothic"/>
        </w:rPr>
        <w:t>Gestão e manutenção de parques infantis;</w:t>
      </w:r>
    </w:p>
    <w:p w14:paraId="2465147A" w14:textId="77777777" w:rsidR="00674EE5" w:rsidRDefault="00674EE5" w:rsidP="00674EE5">
      <w:pPr>
        <w:pStyle w:val="PargrafodaLista"/>
        <w:numPr>
          <w:ilvl w:val="1"/>
          <w:numId w:val="3"/>
        </w:numPr>
        <w:spacing w:after="120" w:line="360" w:lineRule="auto"/>
        <w:ind w:left="1077" w:hanging="357"/>
        <w:jc w:val="both"/>
        <w:rPr>
          <w:rFonts w:ascii="Century Gothic" w:hAnsi="Century Gothic"/>
        </w:rPr>
      </w:pPr>
      <w:r w:rsidRPr="00FD4759">
        <w:rPr>
          <w:rFonts w:ascii="Century Gothic" w:hAnsi="Century Gothic"/>
        </w:rPr>
        <w:t>Gestão e manutenção dos sanitários públicos;</w:t>
      </w:r>
    </w:p>
    <w:p w14:paraId="54CF4198" w14:textId="77777777" w:rsidR="00674EE5" w:rsidRDefault="00674EE5" w:rsidP="00674EE5">
      <w:pPr>
        <w:pStyle w:val="PargrafodaLista"/>
        <w:numPr>
          <w:ilvl w:val="1"/>
          <w:numId w:val="3"/>
        </w:numPr>
        <w:spacing w:after="120" w:line="360" w:lineRule="auto"/>
        <w:ind w:left="1077" w:hanging="357"/>
        <w:jc w:val="both"/>
        <w:rPr>
          <w:rFonts w:ascii="Century Gothic" w:hAnsi="Century Gothic"/>
        </w:rPr>
      </w:pPr>
      <w:r>
        <w:rPr>
          <w:rFonts w:ascii="Century Gothic" w:hAnsi="Century Gothic"/>
        </w:rPr>
        <w:t>Gestão de espaço do cidadão;</w:t>
      </w:r>
    </w:p>
    <w:p w14:paraId="2E1443AE" w14:textId="1A2D64E0" w:rsidR="00674EE5" w:rsidRDefault="00674EE5" w:rsidP="00674EE5">
      <w:pPr>
        <w:pStyle w:val="PargrafodaLista"/>
        <w:numPr>
          <w:ilvl w:val="1"/>
          <w:numId w:val="3"/>
        </w:numPr>
        <w:spacing w:after="120" w:line="360" w:lineRule="auto"/>
        <w:ind w:left="1077" w:hanging="357"/>
        <w:jc w:val="both"/>
        <w:rPr>
          <w:rFonts w:ascii="Century Gothic" w:hAnsi="Century Gothic"/>
        </w:rPr>
      </w:pPr>
      <w:r>
        <w:rPr>
          <w:rFonts w:ascii="Century Gothic" w:hAnsi="Century Gothic"/>
        </w:rPr>
        <w:t>Recolha de resíduos sólidos urbanos;</w:t>
      </w:r>
    </w:p>
    <w:p w14:paraId="5A83B326" w14:textId="5CF2D102" w:rsidR="00D1622E" w:rsidRPr="00FD4759" w:rsidRDefault="00D1622E" w:rsidP="00674EE5">
      <w:pPr>
        <w:pStyle w:val="PargrafodaLista"/>
        <w:numPr>
          <w:ilvl w:val="1"/>
          <w:numId w:val="3"/>
        </w:numPr>
        <w:spacing w:after="120" w:line="360" w:lineRule="auto"/>
        <w:ind w:left="1077" w:hanging="357"/>
        <w:jc w:val="both"/>
        <w:rPr>
          <w:rFonts w:ascii="Century Gothic" w:hAnsi="Century Gothic"/>
        </w:rPr>
      </w:pPr>
      <w:r>
        <w:rPr>
          <w:rFonts w:ascii="Century Gothic" w:hAnsi="Century Gothic"/>
        </w:rPr>
        <w:t>Recolha de Monos;</w:t>
      </w:r>
    </w:p>
    <w:p w14:paraId="5A752D6C" w14:textId="77777777" w:rsidR="00674EE5" w:rsidRPr="00FD4759" w:rsidRDefault="00674EE5" w:rsidP="00674EE5">
      <w:pPr>
        <w:pStyle w:val="PargrafodaLista"/>
        <w:numPr>
          <w:ilvl w:val="1"/>
          <w:numId w:val="3"/>
        </w:numPr>
        <w:spacing w:after="120" w:line="360" w:lineRule="auto"/>
        <w:ind w:left="1077" w:hanging="357"/>
        <w:jc w:val="both"/>
        <w:rPr>
          <w:rFonts w:ascii="Century Gothic" w:hAnsi="Century Gothic"/>
        </w:rPr>
      </w:pPr>
      <w:r>
        <w:rPr>
          <w:rFonts w:ascii="Century Gothic" w:hAnsi="Century Gothic"/>
        </w:rPr>
        <w:t>Trabalhos</w:t>
      </w:r>
      <w:r w:rsidRPr="00FD4759">
        <w:rPr>
          <w:rFonts w:ascii="Century Gothic" w:hAnsi="Century Gothic"/>
        </w:rPr>
        <w:t xml:space="preserve"> de silvicultura </w:t>
      </w:r>
      <w:r>
        <w:rPr>
          <w:rFonts w:ascii="Century Gothic" w:hAnsi="Century Gothic"/>
        </w:rPr>
        <w:t>preventiva</w:t>
      </w:r>
      <w:r w:rsidRPr="00FD4759">
        <w:rPr>
          <w:rFonts w:ascii="Century Gothic" w:hAnsi="Century Gothic"/>
        </w:rPr>
        <w:t>.</w:t>
      </w:r>
    </w:p>
    <w:p w14:paraId="78193450" w14:textId="5D92836E" w:rsidR="00D63AF5" w:rsidRDefault="00786122">
      <w:pPr>
        <w:pStyle w:val="PargrafodaLista"/>
        <w:numPr>
          <w:ilvl w:val="0"/>
          <w:numId w:val="3"/>
        </w:numPr>
        <w:spacing w:after="120" w:line="360" w:lineRule="auto"/>
        <w:jc w:val="both"/>
        <w:rPr>
          <w:rFonts w:ascii="Century Gothic" w:hAnsi="Century Gothic"/>
        </w:rPr>
      </w:pPr>
      <w:r w:rsidRPr="00C5760D">
        <w:rPr>
          <w:rFonts w:ascii="Century Gothic" w:hAnsi="Century Gothic"/>
        </w:rPr>
        <w:lastRenderedPageBreak/>
        <w:t xml:space="preserve">As infraestruturas, estabelecimentos e equipamentos abrangidos pelo presente contrato interadministrativo </w:t>
      </w:r>
      <w:r w:rsidR="00885B8E">
        <w:rPr>
          <w:rFonts w:ascii="Century Gothic" w:hAnsi="Century Gothic"/>
        </w:rPr>
        <w:t>encontram</w:t>
      </w:r>
      <w:r w:rsidR="009250DC">
        <w:rPr>
          <w:rFonts w:ascii="Century Gothic" w:hAnsi="Century Gothic"/>
        </w:rPr>
        <w:t>-se</w:t>
      </w:r>
      <w:r w:rsidR="00EA73CD">
        <w:rPr>
          <w:rFonts w:ascii="Century Gothic" w:hAnsi="Century Gothic"/>
        </w:rPr>
        <w:t xml:space="preserve"> </w:t>
      </w:r>
      <w:r w:rsidR="000601E2">
        <w:rPr>
          <w:rFonts w:ascii="Century Gothic" w:hAnsi="Century Gothic"/>
        </w:rPr>
        <w:t>descritos no anexo I</w:t>
      </w:r>
      <w:r w:rsidR="00C43317">
        <w:rPr>
          <w:rFonts w:ascii="Century Gothic" w:hAnsi="Century Gothic"/>
        </w:rPr>
        <w:t>.</w:t>
      </w:r>
    </w:p>
    <w:p w14:paraId="6877C036" w14:textId="6F0CA5B9" w:rsidR="00F91FB1" w:rsidRPr="00C5760D" w:rsidRDefault="00280EFE">
      <w:pPr>
        <w:pStyle w:val="PargrafodaLista"/>
        <w:numPr>
          <w:ilvl w:val="0"/>
          <w:numId w:val="3"/>
        </w:numPr>
        <w:spacing w:after="120" w:line="360" w:lineRule="auto"/>
        <w:jc w:val="both"/>
        <w:rPr>
          <w:rFonts w:ascii="Century Gothic" w:hAnsi="Century Gothic"/>
        </w:rPr>
      </w:pPr>
      <w:r>
        <w:rPr>
          <w:rFonts w:ascii="Century Gothic" w:hAnsi="Century Gothic"/>
        </w:rPr>
        <w:t xml:space="preserve">As competências delegadas encontram-se </w:t>
      </w:r>
      <w:r w:rsidR="00EA73CD">
        <w:rPr>
          <w:rFonts w:ascii="Century Gothic" w:hAnsi="Century Gothic"/>
        </w:rPr>
        <w:t xml:space="preserve">melhor </w:t>
      </w:r>
      <w:r>
        <w:rPr>
          <w:rFonts w:ascii="Century Gothic" w:hAnsi="Century Gothic"/>
        </w:rPr>
        <w:t>descritas no anexo II.</w:t>
      </w:r>
    </w:p>
    <w:bookmarkEnd w:id="0"/>
    <w:p w14:paraId="78193452" w14:textId="1B632C91" w:rsidR="00D63AF5" w:rsidRPr="00797F0E" w:rsidRDefault="00837C96" w:rsidP="00797F0E">
      <w:pPr>
        <w:pStyle w:val="PargrafodaLista"/>
        <w:numPr>
          <w:ilvl w:val="0"/>
          <w:numId w:val="3"/>
        </w:numPr>
        <w:spacing w:after="120" w:line="360" w:lineRule="auto"/>
        <w:jc w:val="both"/>
        <w:rPr>
          <w:rFonts w:ascii="Century Gothic" w:hAnsi="Century Gothic"/>
        </w:rPr>
      </w:pPr>
      <w:r>
        <w:rPr>
          <w:rFonts w:ascii="Century Gothic" w:hAnsi="Century Gothic"/>
        </w:rPr>
        <w:t>As estradas e caminhos associados à delegação da competência dos trabalhos de silvicultura preventiva encontram-se identificadas no anexo V.</w:t>
      </w:r>
    </w:p>
    <w:p w14:paraId="78193453" w14:textId="77777777" w:rsidR="00D63AF5" w:rsidRPr="00390404" w:rsidRDefault="00786122">
      <w:pPr>
        <w:spacing w:after="120" w:line="360" w:lineRule="auto"/>
        <w:jc w:val="center"/>
        <w:rPr>
          <w:rFonts w:ascii="Century Gothic" w:hAnsi="Century Gothic"/>
          <w:b/>
        </w:rPr>
      </w:pPr>
      <w:r w:rsidRPr="00390404">
        <w:rPr>
          <w:rFonts w:ascii="Century Gothic" w:hAnsi="Century Gothic"/>
          <w:b/>
        </w:rPr>
        <w:t>Cláusula 2.ª</w:t>
      </w:r>
    </w:p>
    <w:p w14:paraId="78193454" w14:textId="77777777" w:rsidR="00D63AF5" w:rsidRPr="00390404" w:rsidRDefault="00786122">
      <w:pPr>
        <w:spacing w:after="120" w:line="360" w:lineRule="auto"/>
        <w:jc w:val="center"/>
        <w:rPr>
          <w:rFonts w:ascii="Century Gothic" w:hAnsi="Century Gothic"/>
          <w:b/>
        </w:rPr>
      </w:pPr>
      <w:r w:rsidRPr="00390404">
        <w:rPr>
          <w:rFonts w:ascii="Century Gothic" w:hAnsi="Century Gothic"/>
          <w:b/>
        </w:rPr>
        <w:t>Forma do contrato</w:t>
      </w:r>
    </w:p>
    <w:p w14:paraId="78193456" w14:textId="54826631" w:rsidR="00D63AF5" w:rsidRPr="00390404" w:rsidRDefault="00786122">
      <w:pPr>
        <w:spacing w:after="120" w:line="360" w:lineRule="auto"/>
        <w:jc w:val="both"/>
        <w:rPr>
          <w:rFonts w:ascii="Century Gothic" w:hAnsi="Century Gothic"/>
        </w:rPr>
      </w:pPr>
      <w:r w:rsidRPr="00FD4759">
        <w:rPr>
          <w:rFonts w:ascii="Century Gothic" w:hAnsi="Century Gothic"/>
        </w:rPr>
        <w:t>O presente contrato de delegação de competências é</w:t>
      </w:r>
      <w:r w:rsidRPr="00390404">
        <w:rPr>
          <w:rFonts w:ascii="Century Gothic" w:hAnsi="Century Gothic"/>
        </w:rPr>
        <w:t xml:space="preserve"> celebrado por escrito e composto pelo respetivo clausurado e anexos que dele fizerem parte integrante.</w:t>
      </w:r>
    </w:p>
    <w:p w14:paraId="1B34E38F" w14:textId="77777777" w:rsidR="007C68F7" w:rsidRDefault="007C68F7">
      <w:pPr>
        <w:spacing w:after="120" w:line="360" w:lineRule="auto"/>
        <w:jc w:val="center"/>
        <w:rPr>
          <w:rFonts w:ascii="Century Gothic" w:hAnsi="Century Gothic"/>
          <w:b/>
        </w:rPr>
      </w:pPr>
    </w:p>
    <w:p w14:paraId="2A8C1AD3" w14:textId="77777777" w:rsidR="007C68F7" w:rsidRDefault="007C68F7">
      <w:pPr>
        <w:spacing w:after="120" w:line="360" w:lineRule="auto"/>
        <w:jc w:val="center"/>
        <w:rPr>
          <w:rFonts w:ascii="Century Gothic" w:hAnsi="Century Gothic"/>
          <w:b/>
        </w:rPr>
      </w:pPr>
    </w:p>
    <w:p w14:paraId="78193457" w14:textId="43D05650" w:rsidR="00D63AF5" w:rsidRPr="00390404" w:rsidRDefault="00786122">
      <w:pPr>
        <w:spacing w:after="120" w:line="360" w:lineRule="auto"/>
        <w:jc w:val="center"/>
        <w:rPr>
          <w:rFonts w:ascii="Century Gothic" w:hAnsi="Century Gothic"/>
          <w:b/>
        </w:rPr>
      </w:pPr>
      <w:r w:rsidRPr="00390404">
        <w:rPr>
          <w:rFonts w:ascii="Century Gothic" w:hAnsi="Century Gothic"/>
          <w:b/>
        </w:rPr>
        <w:t>Cláusula 3.ª</w:t>
      </w:r>
    </w:p>
    <w:p w14:paraId="78193458" w14:textId="77777777" w:rsidR="00D63AF5" w:rsidRPr="00390404" w:rsidRDefault="00786122">
      <w:pPr>
        <w:spacing w:after="120" w:line="360" w:lineRule="auto"/>
        <w:jc w:val="center"/>
        <w:rPr>
          <w:rFonts w:ascii="Century Gothic" w:hAnsi="Century Gothic"/>
          <w:b/>
        </w:rPr>
      </w:pPr>
      <w:r w:rsidRPr="00390404">
        <w:rPr>
          <w:rFonts w:ascii="Century Gothic" w:hAnsi="Century Gothic"/>
          <w:b/>
        </w:rPr>
        <w:t>Disposições e cláusulas por que se rege o contrato interadministrativo</w:t>
      </w:r>
    </w:p>
    <w:p w14:paraId="78193459" w14:textId="77777777" w:rsidR="00D63AF5" w:rsidRPr="00390404" w:rsidRDefault="00786122">
      <w:pPr>
        <w:pStyle w:val="PargrafodaLista"/>
        <w:numPr>
          <w:ilvl w:val="0"/>
          <w:numId w:val="5"/>
        </w:numPr>
        <w:spacing w:after="120" w:line="360" w:lineRule="auto"/>
        <w:jc w:val="both"/>
        <w:rPr>
          <w:rFonts w:ascii="Century Gothic" w:hAnsi="Century Gothic"/>
        </w:rPr>
      </w:pPr>
      <w:r w:rsidRPr="00390404">
        <w:rPr>
          <w:rFonts w:ascii="Century Gothic" w:hAnsi="Century Gothic"/>
        </w:rPr>
        <w:t>Na execução do presente contrato observar-se-ão:</w:t>
      </w:r>
    </w:p>
    <w:p w14:paraId="7819345A" w14:textId="77777777" w:rsidR="00D63AF5" w:rsidRPr="00390404" w:rsidRDefault="00786122">
      <w:pPr>
        <w:pStyle w:val="PargrafodaLista"/>
        <w:numPr>
          <w:ilvl w:val="0"/>
          <w:numId w:val="6"/>
        </w:numPr>
        <w:spacing w:after="120" w:line="360" w:lineRule="auto"/>
        <w:jc w:val="both"/>
        <w:rPr>
          <w:rFonts w:ascii="Century Gothic" w:hAnsi="Century Gothic"/>
        </w:rPr>
      </w:pPr>
      <w:r w:rsidRPr="00390404">
        <w:rPr>
          <w:rFonts w:ascii="Century Gothic" w:hAnsi="Century Gothic"/>
        </w:rPr>
        <w:t>O respetivo clausulado e o estabelecido em todos os anexos que dele fizerem parte integrante;</w:t>
      </w:r>
    </w:p>
    <w:p w14:paraId="7819345B" w14:textId="3E55B2CA" w:rsidR="00D63AF5" w:rsidRPr="00390404" w:rsidRDefault="00786122">
      <w:pPr>
        <w:pStyle w:val="PargrafodaLista"/>
        <w:numPr>
          <w:ilvl w:val="0"/>
          <w:numId w:val="6"/>
        </w:numPr>
        <w:spacing w:after="120" w:line="360" w:lineRule="auto"/>
        <w:jc w:val="both"/>
        <w:rPr>
          <w:rFonts w:ascii="Century Gothic" w:hAnsi="Century Gothic"/>
        </w:rPr>
      </w:pPr>
      <w:r w:rsidRPr="00390404">
        <w:rPr>
          <w:rFonts w:ascii="Century Gothic" w:hAnsi="Century Gothic"/>
        </w:rPr>
        <w:t>A Lei n.º 75/2013, de 12 de setembro</w:t>
      </w:r>
      <w:r w:rsidR="00FE1A6D" w:rsidRPr="00390404">
        <w:rPr>
          <w:rFonts w:ascii="Century Gothic" w:hAnsi="Century Gothic"/>
        </w:rPr>
        <w:t>, na sua atual redação</w:t>
      </w:r>
      <w:r w:rsidRPr="00390404">
        <w:rPr>
          <w:rFonts w:ascii="Century Gothic" w:hAnsi="Century Gothic"/>
        </w:rPr>
        <w:t>;</w:t>
      </w:r>
    </w:p>
    <w:p w14:paraId="7819345D" w14:textId="1BEB5253" w:rsidR="00D63AF5" w:rsidRPr="00390404" w:rsidRDefault="00786122">
      <w:pPr>
        <w:pStyle w:val="PargrafodaLista"/>
        <w:numPr>
          <w:ilvl w:val="0"/>
          <w:numId w:val="5"/>
        </w:numPr>
        <w:spacing w:after="120" w:line="360" w:lineRule="auto"/>
        <w:jc w:val="both"/>
        <w:rPr>
          <w:rFonts w:ascii="Century Gothic" w:hAnsi="Century Gothic"/>
        </w:rPr>
      </w:pPr>
      <w:r w:rsidRPr="00390404">
        <w:rPr>
          <w:rFonts w:ascii="Century Gothic" w:hAnsi="Century Gothic"/>
        </w:rPr>
        <w:t>Subsidiariamente observar-se-ão, ainda</w:t>
      </w:r>
    </w:p>
    <w:p w14:paraId="7819345E" w14:textId="77777777" w:rsidR="00D63AF5" w:rsidRPr="00390404" w:rsidRDefault="00786122">
      <w:pPr>
        <w:pStyle w:val="PargrafodaLista"/>
        <w:numPr>
          <w:ilvl w:val="0"/>
          <w:numId w:val="7"/>
        </w:numPr>
        <w:spacing w:after="120" w:line="360" w:lineRule="auto"/>
        <w:jc w:val="both"/>
        <w:rPr>
          <w:rFonts w:ascii="Century Gothic" w:hAnsi="Century Gothic"/>
        </w:rPr>
      </w:pPr>
      <w:r w:rsidRPr="00390404">
        <w:rPr>
          <w:rFonts w:ascii="Century Gothic" w:hAnsi="Century Gothic"/>
        </w:rPr>
        <w:t>As disposições constantes do Código Contratos Públicos, aprovado pelo Decreto-lei n.º 18/2008, de 29 de janeiro, e sucessivas alterações legislativas, em especial da sua Parte III, com as devidas adaptações;</w:t>
      </w:r>
    </w:p>
    <w:p w14:paraId="78193460" w14:textId="487F6820" w:rsidR="00D63AF5" w:rsidRPr="00797F0E" w:rsidRDefault="00786122" w:rsidP="00797F0E">
      <w:pPr>
        <w:pStyle w:val="PargrafodaLista"/>
        <w:numPr>
          <w:ilvl w:val="0"/>
          <w:numId w:val="7"/>
        </w:numPr>
        <w:spacing w:after="120" w:line="360" w:lineRule="auto"/>
        <w:jc w:val="both"/>
        <w:rPr>
          <w:rFonts w:ascii="Century Gothic" w:hAnsi="Century Gothic"/>
        </w:rPr>
      </w:pPr>
      <w:r w:rsidRPr="00390404">
        <w:rPr>
          <w:rFonts w:ascii="Century Gothic" w:hAnsi="Century Gothic"/>
        </w:rPr>
        <w:t>O Código do Procedimento Administrativo.</w:t>
      </w:r>
    </w:p>
    <w:p w14:paraId="78193461" w14:textId="77777777" w:rsidR="00D63AF5" w:rsidRPr="00DC20FE" w:rsidRDefault="00786122">
      <w:pPr>
        <w:spacing w:after="120" w:line="360" w:lineRule="auto"/>
        <w:jc w:val="center"/>
        <w:rPr>
          <w:rFonts w:ascii="Century Gothic" w:hAnsi="Century Gothic"/>
          <w:b/>
        </w:rPr>
      </w:pPr>
      <w:r w:rsidRPr="00DC20FE">
        <w:rPr>
          <w:rFonts w:ascii="Century Gothic" w:hAnsi="Century Gothic"/>
          <w:b/>
        </w:rPr>
        <w:t>Cláusula 4.ª</w:t>
      </w:r>
    </w:p>
    <w:p w14:paraId="229AB141" w14:textId="77777777" w:rsidR="00A51A8F" w:rsidRPr="00DC20FE" w:rsidRDefault="00A51A8F" w:rsidP="00A51A8F">
      <w:pPr>
        <w:spacing w:after="120" w:line="360" w:lineRule="auto"/>
        <w:jc w:val="center"/>
        <w:rPr>
          <w:rFonts w:ascii="Century Gothic" w:hAnsi="Century Gothic"/>
          <w:b/>
        </w:rPr>
      </w:pPr>
      <w:bookmarkStart w:id="1" w:name="_Hlk213279442"/>
      <w:r w:rsidRPr="00DC20FE">
        <w:rPr>
          <w:rFonts w:ascii="Century Gothic" w:hAnsi="Century Gothic"/>
          <w:b/>
        </w:rPr>
        <w:t>Duração do contrato</w:t>
      </w:r>
    </w:p>
    <w:bookmarkEnd w:id="1"/>
    <w:p w14:paraId="285CBF84" w14:textId="77777777" w:rsidR="007C68F7" w:rsidRDefault="007C68F7" w:rsidP="007C68F7">
      <w:pPr>
        <w:suppressAutoHyphens w:val="0"/>
        <w:spacing w:after="120" w:line="360" w:lineRule="auto"/>
        <w:jc w:val="both"/>
        <w:textAlignment w:val="auto"/>
        <w:rPr>
          <w:rFonts w:ascii="Century Gothic" w:hAnsi="Century Gothic"/>
        </w:rPr>
      </w:pPr>
      <w:r w:rsidRPr="00904BA6">
        <w:rPr>
          <w:rFonts w:ascii="Century Gothic" w:hAnsi="Century Gothic"/>
        </w:rPr>
        <w:t>O presente contrato vigorará desde 1 de maio de 2026 até ao fim do presente mandato autárquico, nos termos do n.º 5 do artigo 29.º da Lei n.º 50/2018, de 16 de agosto.</w:t>
      </w:r>
    </w:p>
    <w:p w14:paraId="6933212D" w14:textId="153790CB" w:rsidR="00E9166B" w:rsidRDefault="00E9166B" w:rsidP="00E9166B">
      <w:pPr>
        <w:spacing w:after="120" w:line="360" w:lineRule="auto"/>
        <w:jc w:val="center"/>
        <w:rPr>
          <w:rFonts w:ascii="Century Gothic" w:hAnsi="Century Gothic"/>
          <w:b/>
        </w:rPr>
      </w:pPr>
      <w:r w:rsidRPr="00DC20FE">
        <w:rPr>
          <w:rFonts w:ascii="Century Gothic" w:hAnsi="Century Gothic"/>
          <w:b/>
        </w:rPr>
        <w:lastRenderedPageBreak/>
        <w:t>Capítulo II</w:t>
      </w:r>
    </w:p>
    <w:p w14:paraId="698CBAB9" w14:textId="77777777" w:rsidR="00E9166B" w:rsidRDefault="00E9166B" w:rsidP="00E9166B">
      <w:pPr>
        <w:spacing w:after="120" w:line="360" w:lineRule="auto"/>
        <w:jc w:val="center"/>
        <w:rPr>
          <w:rFonts w:ascii="Century Gothic" w:hAnsi="Century Gothic"/>
          <w:b/>
        </w:rPr>
      </w:pPr>
      <w:r>
        <w:rPr>
          <w:rFonts w:ascii="Century Gothic" w:hAnsi="Century Gothic"/>
          <w:b/>
        </w:rPr>
        <w:t>Recursos financeiros, humanos e patrimoniais</w:t>
      </w:r>
    </w:p>
    <w:p w14:paraId="4BA6BDA5" w14:textId="77777777" w:rsidR="00E11D31" w:rsidRPr="00390404" w:rsidRDefault="00E11D31">
      <w:pPr>
        <w:spacing w:after="120" w:line="360" w:lineRule="auto"/>
        <w:jc w:val="center"/>
        <w:rPr>
          <w:rFonts w:ascii="Century Gothic" w:hAnsi="Century Gothic"/>
          <w:b/>
        </w:rPr>
      </w:pPr>
    </w:p>
    <w:p w14:paraId="78193465" w14:textId="0074766C" w:rsidR="00D63AF5" w:rsidRPr="00390404" w:rsidRDefault="00786122">
      <w:pPr>
        <w:spacing w:after="120" w:line="360" w:lineRule="auto"/>
        <w:jc w:val="center"/>
        <w:rPr>
          <w:rFonts w:ascii="Century Gothic" w:hAnsi="Century Gothic"/>
          <w:b/>
        </w:rPr>
      </w:pPr>
      <w:r w:rsidRPr="00E9166B">
        <w:rPr>
          <w:rFonts w:ascii="Century Gothic" w:hAnsi="Century Gothic"/>
          <w:b/>
        </w:rPr>
        <w:t xml:space="preserve">Cláusula </w:t>
      </w:r>
      <w:r w:rsidR="00280EFE">
        <w:rPr>
          <w:rFonts w:ascii="Century Gothic" w:hAnsi="Century Gothic"/>
          <w:b/>
        </w:rPr>
        <w:t>5</w:t>
      </w:r>
      <w:r w:rsidRPr="00E9166B">
        <w:rPr>
          <w:rFonts w:ascii="Century Gothic" w:hAnsi="Century Gothic"/>
          <w:b/>
        </w:rPr>
        <w:t>.ª</w:t>
      </w:r>
    </w:p>
    <w:p w14:paraId="78193466" w14:textId="77777777" w:rsidR="00D63AF5" w:rsidRPr="00390404" w:rsidRDefault="00786122">
      <w:pPr>
        <w:spacing w:after="120" w:line="360" w:lineRule="auto"/>
        <w:jc w:val="center"/>
        <w:rPr>
          <w:rFonts w:ascii="Century Gothic" w:hAnsi="Century Gothic"/>
          <w:b/>
        </w:rPr>
      </w:pPr>
      <w:r w:rsidRPr="00390404">
        <w:rPr>
          <w:rFonts w:ascii="Century Gothic" w:hAnsi="Century Gothic"/>
          <w:b/>
        </w:rPr>
        <w:t>Fontes de Financiamento e modo de afetação</w:t>
      </w:r>
    </w:p>
    <w:p w14:paraId="78193467" w14:textId="76550344" w:rsidR="00D63AF5" w:rsidRPr="00390404" w:rsidRDefault="00786122">
      <w:pPr>
        <w:pStyle w:val="PargrafodaLista"/>
        <w:numPr>
          <w:ilvl w:val="0"/>
          <w:numId w:val="8"/>
        </w:numPr>
        <w:spacing w:after="120" w:line="360" w:lineRule="auto"/>
        <w:jc w:val="both"/>
        <w:rPr>
          <w:rFonts w:ascii="Century Gothic" w:hAnsi="Century Gothic"/>
        </w:rPr>
      </w:pPr>
      <w:r w:rsidRPr="00FD4759">
        <w:rPr>
          <w:rFonts w:ascii="Century Gothic" w:hAnsi="Century Gothic"/>
        </w:rPr>
        <w:t xml:space="preserve">Para as competências </w:t>
      </w:r>
      <w:r w:rsidR="00E9166B" w:rsidRPr="00FD4759">
        <w:rPr>
          <w:rFonts w:ascii="Century Gothic" w:hAnsi="Century Gothic"/>
        </w:rPr>
        <w:t>definidas na Cláusula 1ª</w:t>
      </w:r>
      <w:r w:rsidR="00E9166B">
        <w:rPr>
          <w:rFonts w:ascii="Century Gothic" w:hAnsi="Century Gothic"/>
        </w:rPr>
        <w:t>,</w:t>
      </w:r>
      <w:r w:rsidR="00E9166B" w:rsidRPr="00FD4759">
        <w:rPr>
          <w:rFonts w:ascii="Century Gothic" w:hAnsi="Century Gothic"/>
        </w:rPr>
        <w:t xml:space="preserve"> </w:t>
      </w:r>
      <w:r w:rsidRPr="00FD4759">
        <w:rPr>
          <w:rFonts w:ascii="Century Gothic" w:hAnsi="Century Gothic"/>
        </w:rPr>
        <w:t xml:space="preserve">assumidas pela Segunda Outorgante, </w:t>
      </w:r>
      <w:r w:rsidR="00002116" w:rsidRPr="00FD4759">
        <w:rPr>
          <w:rFonts w:ascii="Century Gothic" w:hAnsi="Century Gothic"/>
        </w:rPr>
        <w:t>por delegação</w:t>
      </w:r>
      <w:r w:rsidR="00E9166B">
        <w:rPr>
          <w:rFonts w:ascii="Century Gothic" w:hAnsi="Century Gothic"/>
        </w:rPr>
        <w:t xml:space="preserve"> do Primeiro Outorgante,</w:t>
      </w:r>
      <w:r w:rsidRPr="00FD4759">
        <w:rPr>
          <w:rFonts w:ascii="Century Gothic" w:hAnsi="Century Gothic"/>
        </w:rPr>
        <w:t xml:space="preserve"> é atribuído</w:t>
      </w:r>
      <w:r w:rsidRPr="00390404">
        <w:rPr>
          <w:rFonts w:ascii="Century Gothic" w:hAnsi="Century Gothic"/>
        </w:rPr>
        <w:t xml:space="preserve"> </w:t>
      </w:r>
      <w:r w:rsidRPr="00845576">
        <w:rPr>
          <w:rFonts w:ascii="Century Gothic" w:hAnsi="Century Gothic"/>
        </w:rPr>
        <w:t xml:space="preserve">financiamento anual </w:t>
      </w:r>
      <w:r w:rsidRPr="00A71118">
        <w:rPr>
          <w:rFonts w:ascii="Century Gothic" w:hAnsi="Century Gothic"/>
        </w:rPr>
        <w:t xml:space="preserve">global de </w:t>
      </w:r>
      <w:r w:rsidR="00CD12B5" w:rsidRPr="00A71118">
        <w:rPr>
          <w:rFonts w:ascii="Century Gothic" w:hAnsi="Century Gothic"/>
        </w:rPr>
        <w:t>6</w:t>
      </w:r>
      <w:r w:rsidR="00845576" w:rsidRPr="00A71118">
        <w:rPr>
          <w:rFonts w:ascii="Century Gothic" w:hAnsi="Century Gothic"/>
        </w:rPr>
        <w:t>1.125</w:t>
      </w:r>
      <w:r w:rsidRPr="00A71118">
        <w:rPr>
          <w:rFonts w:ascii="Century Gothic" w:hAnsi="Century Gothic"/>
        </w:rPr>
        <w:t xml:space="preserve"> € (</w:t>
      </w:r>
      <w:r w:rsidR="00904BA6" w:rsidRPr="00A71118">
        <w:rPr>
          <w:rFonts w:ascii="Century Gothic" w:hAnsi="Century Gothic"/>
        </w:rPr>
        <w:t>Sessenta</w:t>
      </w:r>
      <w:r w:rsidR="00845576" w:rsidRPr="00845576">
        <w:rPr>
          <w:rFonts w:ascii="Century Gothic" w:hAnsi="Century Gothic"/>
        </w:rPr>
        <w:t xml:space="preserve"> e um mil cento e vinte e cinco euros</w:t>
      </w:r>
      <w:r w:rsidRPr="00845576">
        <w:rPr>
          <w:rFonts w:ascii="Century Gothic" w:hAnsi="Century Gothic"/>
        </w:rPr>
        <w:t>), que se encontra inscrito nas Opções do Plano e Orçamento</w:t>
      </w:r>
      <w:r w:rsidRPr="00390404">
        <w:rPr>
          <w:rFonts w:ascii="Century Gothic" w:hAnsi="Century Gothic"/>
        </w:rPr>
        <w:t xml:space="preserve"> do Primeiro Outorgante. </w:t>
      </w:r>
    </w:p>
    <w:p w14:paraId="78193469" w14:textId="0F9F3FE3" w:rsidR="00D63AF5" w:rsidRPr="00797F0E" w:rsidRDefault="00786122" w:rsidP="00797F0E">
      <w:pPr>
        <w:pStyle w:val="PargrafodaLista"/>
        <w:numPr>
          <w:ilvl w:val="0"/>
          <w:numId w:val="8"/>
        </w:numPr>
        <w:spacing w:after="120" w:line="360" w:lineRule="auto"/>
        <w:jc w:val="both"/>
        <w:rPr>
          <w:rFonts w:ascii="Century Gothic" w:hAnsi="Century Gothic"/>
        </w:rPr>
      </w:pPr>
      <w:r w:rsidRPr="00390404">
        <w:rPr>
          <w:rFonts w:ascii="Century Gothic" w:hAnsi="Century Gothic"/>
        </w:rPr>
        <w:t xml:space="preserve">O montante global previsto no número </w:t>
      </w:r>
      <w:r w:rsidR="008100AC">
        <w:rPr>
          <w:rFonts w:ascii="Century Gothic" w:hAnsi="Century Gothic"/>
        </w:rPr>
        <w:t>anterior</w:t>
      </w:r>
      <w:r w:rsidRPr="00390404">
        <w:rPr>
          <w:rFonts w:ascii="Century Gothic" w:hAnsi="Century Gothic"/>
        </w:rPr>
        <w:t xml:space="preserve"> foi apurado tendo em conta os encargos associados a cada uma das competências delegadas</w:t>
      </w:r>
      <w:r w:rsidR="00C544E9">
        <w:rPr>
          <w:rFonts w:ascii="Century Gothic" w:hAnsi="Century Gothic"/>
        </w:rPr>
        <w:t xml:space="preserve">, conforme </w:t>
      </w:r>
      <w:r w:rsidR="00B84857">
        <w:rPr>
          <w:rFonts w:ascii="Century Gothic" w:hAnsi="Century Gothic"/>
        </w:rPr>
        <w:t>identificado no anexo III</w:t>
      </w:r>
      <w:r w:rsidR="00931276" w:rsidRPr="00FD4759">
        <w:rPr>
          <w:rFonts w:ascii="Century Gothic" w:hAnsi="Century Gothic"/>
        </w:rPr>
        <w:t>.</w:t>
      </w:r>
    </w:p>
    <w:p w14:paraId="7819346A" w14:textId="7A3E90ED" w:rsidR="00D63AF5" w:rsidRPr="00390404" w:rsidRDefault="00786122">
      <w:pPr>
        <w:spacing w:after="120" w:line="360" w:lineRule="auto"/>
        <w:jc w:val="center"/>
        <w:rPr>
          <w:rFonts w:ascii="Century Gothic" w:hAnsi="Century Gothic"/>
          <w:b/>
        </w:rPr>
      </w:pPr>
      <w:r w:rsidRPr="00390404">
        <w:rPr>
          <w:rFonts w:ascii="Century Gothic" w:hAnsi="Century Gothic"/>
          <w:b/>
        </w:rPr>
        <w:t xml:space="preserve">Cláusula </w:t>
      </w:r>
      <w:r w:rsidR="00B84857">
        <w:rPr>
          <w:rFonts w:ascii="Century Gothic" w:hAnsi="Century Gothic"/>
          <w:b/>
        </w:rPr>
        <w:t>6</w:t>
      </w:r>
      <w:r w:rsidRPr="00390404">
        <w:rPr>
          <w:rFonts w:ascii="Century Gothic" w:hAnsi="Century Gothic"/>
          <w:b/>
        </w:rPr>
        <w:t>.ª</w:t>
      </w:r>
    </w:p>
    <w:p w14:paraId="7819346B" w14:textId="77777777" w:rsidR="00D63AF5" w:rsidRPr="00390404" w:rsidRDefault="00786122">
      <w:pPr>
        <w:spacing w:after="120" w:line="360" w:lineRule="auto"/>
        <w:jc w:val="center"/>
        <w:rPr>
          <w:rFonts w:ascii="Century Gothic" w:hAnsi="Century Gothic"/>
          <w:b/>
        </w:rPr>
      </w:pPr>
      <w:r w:rsidRPr="00390404">
        <w:rPr>
          <w:rFonts w:ascii="Century Gothic" w:hAnsi="Century Gothic"/>
          <w:b/>
        </w:rPr>
        <w:t>Recursos Financeiros</w:t>
      </w:r>
    </w:p>
    <w:p w14:paraId="04EF9CE2" w14:textId="31483A19" w:rsidR="00DF2488" w:rsidRPr="00797F0E" w:rsidRDefault="00786122" w:rsidP="00797F0E">
      <w:pPr>
        <w:pStyle w:val="PargrafodaLista"/>
        <w:numPr>
          <w:ilvl w:val="0"/>
          <w:numId w:val="31"/>
        </w:numPr>
        <w:spacing w:after="120" w:line="360" w:lineRule="auto"/>
        <w:ind w:left="284"/>
        <w:jc w:val="both"/>
        <w:rPr>
          <w:rFonts w:ascii="Century Gothic" w:hAnsi="Century Gothic"/>
        </w:rPr>
      </w:pPr>
      <w:r w:rsidRPr="00AC61D3">
        <w:rPr>
          <w:rFonts w:ascii="Century Gothic" w:hAnsi="Century Gothic"/>
        </w:rPr>
        <w:t>Os recursos financeiros</w:t>
      </w:r>
      <w:r w:rsidR="007C6179">
        <w:rPr>
          <w:rFonts w:ascii="Century Gothic" w:hAnsi="Century Gothic"/>
        </w:rPr>
        <w:t xml:space="preserve">, previstos no n.º 1 da cláusula anterior, </w:t>
      </w:r>
      <w:r w:rsidR="007633E8">
        <w:rPr>
          <w:rFonts w:ascii="Century Gothic" w:hAnsi="Century Gothic"/>
        </w:rPr>
        <w:t>são</w:t>
      </w:r>
      <w:r w:rsidR="007C6179">
        <w:rPr>
          <w:rFonts w:ascii="Century Gothic" w:hAnsi="Century Gothic"/>
        </w:rPr>
        <w:t xml:space="preserve"> </w:t>
      </w:r>
      <w:r w:rsidRPr="00AC61D3">
        <w:rPr>
          <w:rFonts w:ascii="Century Gothic" w:hAnsi="Century Gothic"/>
        </w:rPr>
        <w:t xml:space="preserve">destinados ao cumprimento deste contrato </w:t>
      </w:r>
      <w:r w:rsidR="0049549A">
        <w:rPr>
          <w:rFonts w:ascii="Century Gothic" w:hAnsi="Century Gothic"/>
        </w:rPr>
        <w:t>provêm</w:t>
      </w:r>
      <w:r w:rsidR="008D1C6E">
        <w:rPr>
          <w:rFonts w:ascii="Century Gothic" w:hAnsi="Century Gothic"/>
        </w:rPr>
        <w:t xml:space="preserve"> </w:t>
      </w:r>
      <w:r w:rsidR="008D1C6E" w:rsidRPr="00FD4759">
        <w:rPr>
          <w:rFonts w:ascii="Century Gothic" w:hAnsi="Century Gothic"/>
        </w:rPr>
        <w:t xml:space="preserve">do orçamento anual </w:t>
      </w:r>
      <w:r w:rsidR="0049549A" w:rsidRPr="00FD4759">
        <w:rPr>
          <w:rFonts w:ascii="Century Gothic" w:hAnsi="Century Gothic"/>
        </w:rPr>
        <w:t>d</w:t>
      </w:r>
      <w:r w:rsidRPr="00FD4759">
        <w:rPr>
          <w:rFonts w:ascii="Century Gothic" w:hAnsi="Century Gothic"/>
        </w:rPr>
        <w:t>o Primeiro Outorgante</w:t>
      </w:r>
      <w:r w:rsidR="0049549A" w:rsidRPr="00FD4759">
        <w:rPr>
          <w:rFonts w:ascii="Century Gothic" w:hAnsi="Century Gothic"/>
        </w:rPr>
        <w:t xml:space="preserve">, </w:t>
      </w:r>
      <w:r w:rsidR="00E9166B">
        <w:rPr>
          <w:rFonts w:ascii="Century Gothic" w:hAnsi="Century Gothic"/>
        </w:rPr>
        <w:t xml:space="preserve">devendo ser transferidos </w:t>
      </w:r>
      <w:r w:rsidR="00A36031">
        <w:rPr>
          <w:rFonts w:ascii="Century Gothic" w:hAnsi="Century Gothic"/>
        </w:rPr>
        <w:t xml:space="preserve">para a Segunda Outorgante com a </w:t>
      </w:r>
      <w:r w:rsidR="00A36031" w:rsidRPr="00CD12B5">
        <w:rPr>
          <w:rFonts w:ascii="Century Gothic" w:hAnsi="Century Gothic"/>
        </w:rPr>
        <w:t>periodicidade trimestral</w:t>
      </w:r>
      <w:r w:rsidR="000B6EA0" w:rsidRPr="00CD12B5">
        <w:rPr>
          <w:rFonts w:ascii="Century Gothic" w:hAnsi="Century Gothic"/>
        </w:rPr>
        <w:t>, em</w:t>
      </w:r>
      <w:r w:rsidR="000B6EA0">
        <w:rPr>
          <w:rFonts w:ascii="Century Gothic" w:hAnsi="Century Gothic"/>
        </w:rPr>
        <w:t xml:space="preserve"> conformidade com o definido no anexo III</w:t>
      </w:r>
      <w:r w:rsidR="00E87AF3" w:rsidRPr="00FD4759">
        <w:rPr>
          <w:rFonts w:ascii="Century Gothic" w:hAnsi="Century Gothic"/>
        </w:rPr>
        <w:t>.</w:t>
      </w:r>
    </w:p>
    <w:p w14:paraId="7819346E" w14:textId="39719BBA" w:rsidR="00D63AF5" w:rsidRPr="00390404" w:rsidRDefault="00786122">
      <w:pPr>
        <w:spacing w:after="120" w:line="360" w:lineRule="auto"/>
        <w:jc w:val="center"/>
        <w:rPr>
          <w:rFonts w:ascii="Century Gothic" w:hAnsi="Century Gothic"/>
          <w:b/>
        </w:rPr>
      </w:pPr>
      <w:r w:rsidRPr="00390404">
        <w:rPr>
          <w:rFonts w:ascii="Century Gothic" w:hAnsi="Century Gothic"/>
          <w:b/>
        </w:rPr>
        <w:t xml:space="preserve">Cláusula </w:t>
      </w:r>
      <w:r w:rsidR="000B6EA0">
        <w:rPr>
          <w:rFonts w:ascii="Century Gothic" w:hAnsi="Century Gothic"/>
          <w:b/>
        </w:rPr>
        <w:t>7</w:t>
      </w:r>
      <w:r w:rsidRPr="00390404">
        <w:rPr>
          <w:rFonts w:ascii="Century Gothic" w:hAnsi="Century Gothic"/>
          <w:b/>
        </w:rPr>
        <w:t>.ª</w:t>
      </w:r>
    </w:p>
    <w:p w14:paraId="7819346F" w14:textId="77777777" w:rsidR="00D63AF5" w:rsidRPr="00390404" w:rsidRDefault="00786122">
      <w:pPr>
        <w:spacing w:after="120" w:line="360" w:lineRule="auto"/>
        <w:jc w:val="center"/>
        <w:rPr>
          <w:rFonts w:ascii="Century Gothic" w:hAnsi="Century Gothic"/>
          <w:b/>
        </w:rPr>
      </w:pPr>
      <w:r w:rsidRPr="00390404">
        <w:rPr>
          <w:rFonts w:ascii="Century Gothic" w:hAnsi="Century Gothic"/>
          <w:b/>
        </w:rPr>
        <w:t>Recursos Patrimoniais</w:t>
      </w:r>
    </w:p>
    <w:p w14:paraId="78193471" w14:textId="57BFD321" w:rsidR="00D63AF5" w:rsidRPr="00390404" w:rsidRDefault="002F1C88">
      <w:pPr>
        <w:spacing w:after="120" w:line="360" w:lineRule="auto"/>
        <w:jc w:val="both"/>
        <w:rPr>
          <w:rFonts w:ascii="Century Gothic" w:hAnsi="Century Gothic"/>
        </w:rPr>
      </w:pPr>
      <w:r>
        <w:rPr>
          <w:rFonts w:ascii="Century Gothic" w:hAnsi="Century Gothic"/>
        </w:rPr>
        <w:t xml:space="preserve">As partes acordam que não </w:t>
      </w:r>
      <w:r w:rsidRPr="00390404">
        <w:rPr>
          <w:rFonts w:ascii="Century Gothic" w:hAnsi="Century Gothic"/>
        </w:rPr>
        <w:t xml:space="preserve">são </w:t>
      </w:r>
      <w:r>
        <w:rPr>
          <w:rFonts w:ascii="Century Gothic" w:hAnsi="Century Gothic"/>
        </w:rPr>
        <w:t xml:space="preserve">afetos </w:t>
      </w:r>
      <w:r w:rsidRPr="00390404">
        <w:rPr>
          <w:rFonts w:ascii="Century Gothic" w:hAnsi="Century Gothic"/>
        </w:rPr>
        <w:t xml:space="preserve">quaisquer recursos patrimoniais </w:t>
      </w:r>
      <w:r>
        <w:rPr>
          <w:rFonts w:ascii="Century Gothic" w:hAnsi="Century Gothic"/>
        </w:rPr>
        <w:t>do Município à execução das competências delegadas</w:t>
      </w:r>
      <w:r w:rsidRPr="00390404">
        <w:rPr>
          <w:rFonts w:ascii="Century Gothic" w:hAnsi="Century Gothic"/>
        </w:rPr>
        <w:t>.</w:t>
      </w:r>
    </w:p>
    <w:p w14:paraId="78193472" w14:textId="2C1AF9A5" w:rsidR="00D63AF5" w:rsidRPr="00390404" w:rsidRDefault="00786122">
      <w:pPr>
        <w:spacing w:after="120" w:line="360" w:lineRule="auto"/>
        <w:jc w:val="center"/>
        <w:rPr>
          <w:rFonts w:ascii="Century Gothic" w:hAnsi="Century Gothic"/>
          <w:b/>
        </w:rPr>
      </w:pPr>
      <w:r w:rsidRPr="00390404">
        <w:rPr>
          <w:rFonts w:ascii="Century Gothic" w:hAnsi="Century Gothic"/>
          <w:b/>
        </w:rPr>
        <w:t xml:space="preserve">Cláusula </w:t>
      </w:r>
      <w:r w:rsidR="00910958">
        <w:rPr>
          <w:rFonts w:ascii="Century Gothic" w:hAnsi="Century Gothic"/>
          <w:b/>
        </w:rPr>
        <w:t>8</w:t>
      </w:r>
      <w:r w:rsidRPr="00390404">
        <w:rPr>
          <w:rFonts w:ascii="Century Gothic" w:hAnsi="Century Gothic"/>
          <w:b/>
        </w:rPr>
        <w:t>.ª</w:t>
      </w:r>
    </w:p>
    <w:p w14:paraId="78193473" w14:textId="77777777" w:rsidR="00D63AF5" w:rsidRPr="00390404" w:rsidRDefault="00786122">
      <w:pPr>
        <w:spacing w:after="120" w:line="360" w:lineRule="auto"/>
        <w:jc w:val="center"/>
        <w:rPr>
          <w:rFonts w:ascii="Century Gothic" w:hAnsi="Century Gothic"/>
          <w:b/>
        </w:rPr>
      </w:pPr>
      <w:r w:rsidRPr="00390404">
        <w:rPr>
          <w:rFonts w:ascii="Century Gothic" w:hAnsi="Century Gothic"/>
          <w:b/>
        </w:rPr>
        <w:t>Recursos Humanos</w:t>
      </w:r>
    </w:p>
    <w:p w14:paraId="6DE374B1" w14:textId="44E2E12D" w:rsidR="002B02F9" w:rsidRDefault="002B02F9" w:rsidP="002B02F9">
      <w:pPr>
        <w:pStyle w:val="PargrafodaLista"/>
        <w:numPr>
          <w:ilvl w:val="0"/>
          <w:numId w:val="29"/>
        </w:numPr>
        <w:spacing w:after="120" w:line="360" w:lineRule="auto"/>
        <w:ind w:left="284"/>
        <w:jc w:val="both"/>
        <w:rPr>
          <w:rFonts w:ascii="Century Gothic" w:hAnsi="Century Gothic"/>
        </w:rPr>
      </w:pPr>
      <w:r>
        <w:rPr>
          <w:rFonts w:ascii="Century Gothic" w:hAnsi="Century Gothic"/>
        </w:rPr>
        <w:t>A delegação de competências prevista no presente contrato não prevê a transferência de recursos humanos do Primeiro Outorgante para a Segunda Outorgante.</w:t>
      </w:r>
    </w:p>
    <w:p w14:paraId="4A009DFB" w14:textId="77777777" w:rsidR="002B02F9" w:rsidRPr="00FD4759" w:rsidRDefault="002B02F9" w:rsidP="002B02F9">
      <w:pPr>
        <w:pStyle w:val="PargrafodaLista"/>
        <w:numPr>
          <w:ilvl w:val="0"/>
          <w:numId w:val="29"/>
        </w:numPr>
        <w:spacing w:after="120" w:line="360" w:lineRule="auto"/>
        <w:ind w:left="284"/>
        <w:jc w:val="both"/>
        <w:rPr>
          <w:rFonts w:ascii="Century Gothic" w:hAnsi="Century Gothic"/>
        </w:rPr>
      </w:pPr>
      <w:r>
        <w:rPr>
          <w:rFonts w:ascii="Century Gothic" w:hAnsi="Century Gothic"/>
        </w:rPr>
        <w:lastRenderedPageBreak/>
        <w:t>P</w:t>
      </w:r>
      <w:r w:rsidRPr="00EC18B9">
        <w:rPr>
          <w:rFonts w:ascii="Century Gothic" w:hAnsi="Century Gothic"/>
        </w:rPr>
        <w:t>ontualmente poderão ser cedidos recursos humanos d</w:t>
      </w:r>
      <w:r>
        <w:rPr>
          <w:rFonts w:ascii="Century Gothic" w:hAnsi="Century Gothic"/>
        </w:rPr>
        <w:t>o</w:t>
      </w:r>
      <w:r w:rsidRPr="00EC18B9">
        <w:rPr>
          <w:rFonts w:ascii="Century Gothic" w:hAnsi="Century Gothic"/>
        </w:rPr>
        <w:t xml:space="preserve"> Primeir</w:t>
      </w:r>
      <w:r>
        <w:rPr>
          <w:rFonts w:ascii="Century Gothic" w:hAnsi="Century Gothic"/>
        </w:rPr>
        <w:t>o</w:t>
      </w:r>
      <w:r w:rsidRPr="00EC18B9">
        <w:rPr>
          <w:rFonts w:ascii="Century Gothic" w:hAnsi="Century Gothic"/>
        </w:rPr>
        <w:t xml:space="preserve"> </w:t>
      </w:r>
      <w:r w:rsidRPr="00FD4759">
        <w:rPr>
          <w:rFonts w:ascii="Century Gothic" w:hAnsi="Century Gothic"/>
        </w:rPr>
        <w:t xml:space="preserve">Outorgante para auxiliar o cumprimento do objeto do presente contrato. </w:t>
      </w:r>
    </w:p>
    <w:p w14:paraId="082372CD" w14:textId="4A7CBAC9" w:rsidR="007C68F7" w:rsidRPr="00CD12B5" w:rsidRDefault="002B02F9" w:rsidP="00CD12B5">
      <w:pPr>
        <w:pStyle w:val="PargrafodaLista"/>
        <w:numPr>
          <w:ilvl w:val="0"/>
          <w:numId w:val="29"/>
        </w:numPr>
        <w:spacing w:after="120" w:line="360" w:lineRule="auto"/>
        <w:ind w:left="284"/>
        <w:jc w:val="both"/>
        <w:rPr>
          <w:rFonts w:ascii="Century Gothic" w:hAnsi="Century Gothic"/>
        </w:rPr>
      </w:pPr>
      <w:r w:rsidRPr="00FD4759">
        <w:rPr>
          <w:rFonts w:ascii="Century Gothic" w:hAnsi="Century Gothic"/>
        </w:rPr>
        <w:t xml:space="preserve">Os recursos humanos previstos no n.º </w:t>
      </w:r>
      <w:r>
        <w:rPr>
          <w:rFonts w:ascii="Century Gothic" w:hAnsi="Century Gothic"/>
        </w:rPr>
        <w:t>2</w:t>
      </w:r>
      <w:r w:rsidRPr="00FD4759">
        <w:rPr>
          <w:rFonts w:ascii="Century Gothic" w:hAnsi="Century Gothic"/>
        </w:rPr>
        <w:t>, mantêm-se integrados no mapa de pessoal d</w:t>
      </w:r>
      <w:r>
        <w:rPr>
          <w:rFonts w:ascii="Century Gothic" w:hAnsi="Century Gothic"/>
        </w:rPr>
        <w:t>o</w:t>
      </w:r>
      <w:r w:rsidRPr="00FD4759">
        <w:rPr>
          <w:rFonts w:ascii="Century Gothic" w:hAnsi="Century Gothic"/>
        </w:rPr>
        <w:t xml:space="preserve"> Primeir</w:t>
      </w:r>
      <w:r>
        <w:rPr>
          <w:rFonts w:ascii="Century Gothic" w:hAnsi="Century Gothic"/>
        </w:rPr>
        <w:t>o</w:t>
      </w:r>
      <w:r w:rsidRPr="00FD4759">
        <w:rPr>
          <w:rFonts w:ascii="Century Gothic" w:hAnsi="Century Gothic"/>
        </w:rPr>
        <w:t xml:space="preserve"> Outorgante, ou seja, a sua dependência jurídica, hierárquica, bem como todos os encargos financeiros associados, mantêm-se sobre alçada d</w:t>
      </w:r>
      <w:r>
        <w:rPr>
          <w:rFonts w:ascii="Century Gothic" w:hAnsi="Century Gothic"/>
        </w:rPr>
        <w:t>o</w:t>
      </w:r>
      <w:r w:rsidRPr="00FD4759">
        <w:rPr>
          <w:rFonts w:ascii="Century Gothic" w:hAnsi="Century Gothic"/>
        </w:rPr>
        <w:t xml:space="preserve"> Primeir</w:t>
      </w:r>
      <w:r>
        <w:rPr>
          <w:rFonts w:ascii="Century Gothic" w:hAnsi="Century Gothic"/>
        </w:rPr>
        <w:t>o</w:t>
      </w:r>
      <w:r w:rsidRPr="00FD4759">
        <w:rPr>
          <w:rFonts w:ascii="Century Gothic" w:hAnsi="Century Gothic"/>
        </w:rPr>
        <w:t xml:space="preserve"> Outorgante.</w:t>
      </w:r>
    </w:p>
    <w:p w14:paraId="1D244660" w14:textId="6CC97892" w:rsidR="00D53F31" w:rsidRDefault="00D53F31" w:rsidP="00D53F31">
      <w:pPr>
        <w:spacing w:after="120" w:line="360" w:lineRule="auto"/>
        <w:jc w:val="center"/>
        <w:rPr>
          <w:rFonts w:ascii="Century Gothic" w:hAnsi="Century Gothic"/>
          <w:b/>
        </w:rPr>
      </w:pPr>
      <w:r>
        <w:rPr>
          <w:rFonts w:ascii="Century Gothic" w:hAnsi="Century Gothic"/>
          <w:b/>
        </w:rPr>
        <w:t>Capítulo I</w:t>
      </w:r>
      <w:r w:rsidR="00910958">
        <w:rPr>
          <w:rFonts w:ascii="Century Gothic" w:hAnsi="Century Gothic"/>
          <w:b/>
        </w:rPr>
        <w:t>II</w:t>
      </w:r>
    </w:p>
    <w:p w14:paraId="609CD17B" w14:textId="077307F1" w:rsidR="00D53F31" w:rsidRDefault="00D53F31" w:rsidP="00797F0E">
      <w:pPr>
        <w:spacing w:after="120" w:line="360" w:lineRule="auto"/>
        <w:jc w:val="center"/>
        <w:rPr>
          <w:rFonts w:ascii="Century Gothic" w:hAnsi="Century Gothic"/>
          <w:b/>
        </w:rPr>
      </w:pPr>
      <w:r>
        <w:rPr>
          <w:rFonts w:ascii="Century Gothic" w:hAnsi="Century Gothic"/>
          <w:b/>
        </w:rPr>
        <w:t>Direitos e obrigações das partes e avaliação do desempenho das competências</w:t>
      </w:r>
    </w:p>
    <w:p w14:paraId="78193476" w14:textId="56068DC3" w:rsidR="00D63AF5" w:rsidRPr="00390404" w:rsidRDefault="00786122">
      <w:pPr>
        <w:spacing w:after="120" w:line="360" w:lineRule="auto"/>
        <w:jc w:val="center"/>
        <w:rPr>
          <w:rFonts w:ascii="Century Gothic" w:hAnsi="Century Gothic"/>
          <w:b/>
        </w:rPr>
      </w:pPr>
      <w:r w:rsidRPr="00390404">
        <w:rPr>
          <w:rFonts w:ascii="Century Gothic" w:hAnsi="Century Gothic"/>
          <w:b/>
        </w:rPr>
        <w:t xml:space="preserve">Cláusula </w:t>
      </w:r>
      <w:r w:rsidR="00910958">
        <w:rPr>
          <w:rFonts w:ascii="Century Gothic" w:hAnsi="Century Gothic"/>
          <w:b/>
        </w:rPr>
        <w:t>9</w:t>
      </w:r>
      <w:r w:rsidRPr="00390404">
        <w:rPr>
          <w:rFonts w:ascii="Century Gothic" w:hAnsi="Century Gothic"/>
          <w:b/>
        </w:rPr>
        <w:t>.ª</w:t>
      </w:r>
    </w:p>
    <w:p w14:paraId="78193477" w14:textId="77777777" w:rsidR="00D63AF5" w:rsidRPr="00390404" w:rsidRDefault="00786122">
      <w:pPr>
        <w:spacing w:after="120" w:line="360" w:lineRule="auto"/>
        <w:jc w:val="center"/>
        <w:rPr>
          <w:rFonts w:ascii="Century Gothic" w:hAnsi="Century Gothic"/>
          <w:b/>
        </w:rPr>
      </w:pPr>
      <w:r w:rsidRPr="00390404">
        <w:rPr>
          <w:rFonts w:ascii="Century Gothic" w:hAnsi="Century Gothic"/>
          <w:b/>
        </w:rPr>
        <w:t xml:space="preserve">Direitos do Primeiro Outorgante </w:t>
      </w:r>
    </w:p>
    <w:p w14:paraId="78193478" w14:textId="4D64C2C3" w:rsidR="00D63AF5" w:rsidRPr="00390404" w:rsidRDefault="00DE196B">
      <w:pPr>
        <w:spacing w:after="120" w:line="360" w:lineRule="auto"/>
        <w:jc w:val="both"/>
        <w:rPr>
          <w:rFonts w:ascii="Century Gothic" w:hAnsi="Century Gothic"/>
        </w:rPr>
      </w:pPr>
      <w:r w:rsidRPr="00FD4759">
        <w:rPr>
          <w:rFonts w:ascii="Century Gothic" w:hAnsi="Century Gothic"/>
        </w:rPr>
        <w:t xml:space="preserve">Relativamente às competências delegadas no n.º </w:t>
      </w:r>
      <w:r w:rsidR="00750754">
        <w:rPr>
          <w:rFonts w:ascii="Century Gothic" w:hAnsi="Century Gothic"/>
        </w:rPr>
        <w:t>2</w:t>
      </w:r>
      <w:r w:rsidR="005C1A19" w:rsidRPr="00FD4759">
        <w:rPr>
          <w:rFonts w:ascii="Century Gothic" w:hAnsi="Century Gothic"/>
        </w:rPr>
        <w:t>,</w:t>
      </w:r>
      <w:r w:rsidRPr="00FD4759">
        <w:rPr>
          <w:rFonts w:ascii="Century Gothic" w:hAnsi="Century Gothic"/>
        </w:rPr>
        <w:t xml:space="preserve"> da cláusula 1ª, c</w:t>
      </w:r>
      <w:r w:rsidR="00786122" w:rsidRPr="00FD4759">
        <w:rPr>
          <w:rFonts w:ascii="Century Gothic" w:hAnsi="Century Gothic"/>
        </w:rPr>
        <w:t>onstituem</w:t>
      </w:r>
      <w:r w:rsidR="00786122" w:rsidRPr="00390404">
        <w:rPr>
          <w:rFonts w:ascii="Century Gothic" w:hAnsi="Century Gothic"/>
        </w:rPr>
        <w:t xml:space="preserve"> direitos do Primeiro Outorgante:</w:t>
      </w:r>
    </w:p>
    <w:p w14:paraId="78193479" w14:textId="0A4E428A" w:rsidR="00D63AF5" w:rsidRPr="00390404" w:rsidRDefault="00786122">
      <w:pPr>
        <w:pStyle w:val="PargrafodaLista"/>
        <w:numPr>
          <w:ilvl w:val="0"/>
          <w:numId w:val="9"/>
        </w:numPr>
        <w:spacing w:after="120" w:line="360" w:lineRule="auto"/>
        <w:jc w:val="both"/>
        <w:rPr>
          <w:rFonts w:ascii="Century Gothic" w:hAnsi="Century Gothic"/>
        </w:rPr>
      </w:pPr>
      <w:r w:rsidRPr="00390404">
        <w:rPr>
          <w:rFonts w:ascii="Century Gothic" w:hAnsi="Century Gothic"/>
        </w:rPr>
        <w:t>Verificar o cumprimento do exercício das competências;</w:t>
      </w:r>
    </w:p>
    <w:p w14:paraId="7819347A" w14:textId="5FE1C0FA" w:rsidR="00D63AF5" w:rsidRPr="00390404" w:rsidRDefault="00786122">
      <w:pPr>
        <w:pStyle w:val="PargrafodaLista"/>
        <w:numPr>
          <w:ilvl w:val="0"/>
          <w:numId w:val="9"/>
        </w:numPr>
        <w:spacing w:after="120" w:line="360" w:lineRule="auto"/>
        <w:jc w:val="both"/>
        <w:rPr>
          <w:rFonts w:ascii="Century Gothic" w:hAnsi="Century Gothic"/>
        </w:rPr>
      </w:pPr>
      <w:r w:rsidRPr="00390404">
        <w:rPr>
          <w:rFonts w:ascii="Century Gothic" w:hAnsi="Century Gothic"/>
        </w:rPr>
        <w:t>Solicitar à Segunda Outorgante informações e documentações;</w:t>
      </w:r>
    </w:p>
    <w:p w14:paraId="7819347B" w14:textId="77777777" w:rsidR="00D63AF5" w:rsidRPr="00390404" w:rsidRDefault="00786122">
      <w:pPr>
        <w:pStyle w:val="PargrafodaLista"/>
        <w:numPr>
          <w:ilvl w:val="0"/>
          <w:numId w:val="9"/>
        </w:numPr>
        <w:spacing w:after="120" w:line="360" w:lineRule="auto"/>
        <w:jc w:val="both"/>
        <w:rPr>
          <w:rFonts w:ascii="Century Gothic" w:hAnsi="Century Gothic"/>
        </w:rPr>
      </w:pPr>
      <w:r w:rsidRPr="00390404">
        <w:rPr>
          <w:rFonts w:ascii="Century Gothic" w:hAnsi="Century Gothic"/>
        </w:rPr>
        <w:t>Realizar vistorias e inspeções;</w:t>
      </w:r>
    </w:p>
    <w:p w14:paraId="7819347C" w14:textId="77777777" w:rsidR="00D63AF5" w:rsidRPr="00390404" w:rsidRDefault="00786122">
      <w:pPr>
        <w:pStyle w:val="PargrafodaLista"/>
        <w:numPr>
          <w:ilvl w:val="0"/>
          <w:numId w:val="9"/>
        </w:numPr>
        <w:spacing w:after="120" w:line="360" w:lineRule="auto"/>
        <w:jc w:val="both"/>
        <w:rPr>
          <w:rFonts w:ascii="Century Gothic" w:hAnsi="Century Gothic"/>
        </w:rPr>
      </w:pPr>
      <w:r w:rsidRPr="00390404">
        <w:rPr>
          <w:rFonts w:ascii="Century Gothic" w:hAnsi="Century Gothic"/>
        </w:rPr>
        <w:t>Apresentar à Segunda Outorgante sugestões e propostas;</w:t>
      </w:r>
    </w:p>
    <w:p w14:paraId="64BF7D5E" w14:textId="77777777" w:rsidR="00556133" w:rsidRDefault="00786122">
      <w:pPr>
        <w:pStyle w:val="PargrafodaLista"/>
        <w:numPr>
          <w:ilvl w:val="0"/>
          <w:numId w:val="9"/>
        </w:numPr>
        <w:spacing w:after="120" w:line="360" w:lineRule="auto"/>
        <w:jc w:val="both"/>
        <w:rPr>
          <w:rFonts w:ascii="Century Gothic" w:hAnsi="Century Gothic"/>
        </w:rPr>
      </w:pPr>
      <w:r w:rsidRPr="00390404">
        <w:rPr>
          <w:rFonts w:ascii="Century Gothic" w:hAnsi="Century Gothic"/>
        </w:rPr>
        <w:t>Solicitar outros elementos adicionais que visem uma melhor compreensão da satisfação do interesse público</w:t>
      </w:r>
      <w:r w:rsidR="00556133">
        <w:rPr>
          <w:rFonts w:ascii="Century Gothic" w:hAnsi="Century Gothic"/>
        </w:rPr>
        <w:t>;</w:t>
      </w:r>
    </w:p>
    <w:p w14:paraId="1565125F" w14:textId="0D742C61" w:rsidR="008F5B0F" w:rsidRDefault="00556133">
      <w:pPr>
        <w:pStyle w:val="PargrafodaLista"/>
        <w:numPr>
          <w:ilvl w:val="0"/>
          <w:numId w:val="9"/>
        </w:numPr>
        <w:spacing w:after="120" w:line="360" w:lineRule="auto"/>
        <w:jc w:val="both"/>
        <w:rPr>
          <w:rFonts w:ascii="Century Gothic" w:hAnsi="Century Gothic"/>
        </w:rPr>
      </w:pPr>
      <w:r>
        <w:rPr>
          <w:rFonts w:ascii="Century Gothic" w:hAnsi="Century Gothic"/>
        </w:rPr>
        <w:t xml:space="preserve">Reter o pagamento </w:t>
      </w:r>
      <w:r w:rsidR="00C364CD">
        <w:rPr>
          <w:rFonts w:ascii="Century Gothic" w:hAnsi="Century Gothic"/>
        </w:rPr>
        <w:t>das verbas</w:t>
      </w:r>
      <w:r w:rsidR="0024269E">
        <w:rPr>
          <w:rFonts w:ascii="Century Gothic" w:hAnsi="Century Gothic"/>
        </w:rPr>
        <w:t>,</w:t>
      </w:r>
      <w:r w:rsidR="00C364CD">
        <w:rPr>
          <w:rFonts w:ascii="Century Gothic" w:hAnsi="Century Gothic"/>
        </w:rPr>
        <w:t xml:space="preserve"> </w:t>
      </w:r>
      <w:r w:rsidR="0024269E">
        <w:rPr>
          <w:rFonts w:ascii="Century Gothic" w:hAnsi="Century Gothic"/>
        </w:rPr>
        <w:t xml:space="preserve">de acordo com </w:t>
      </w:r>
      <w:r w:rsidR="00C364CD">
        <w:rPr>
          <w:rFonts w:ascii="Century Gothic" w:hAnsi="Century Gothic"/>
        </w:rPr>
        <w:t xml:space="preserve">o </w:t>
      </w:r>
      <w:r w:rsidR="0024269E">
        <w:rPr>
          <w:rFonts w:ascii="Century Gothic" w:hAnsi="Century Gothic"/>
        </w:rPr>
        <w:t xml:space="preserve">definido no </w:t>
      </w:r>
      <w:r w:rsidR="00C364CD">
        <w:rPr>
          <w:rFonts w:ascii="Century Gothic" w:hAnsi="Century Gothic"/>
        </w:rPr>
        <w:t>anexo III</w:t>
      </w:r>
      <w:r w:rsidR="0024269E">
        <w:rPr>
          <w:rFonts w:ascii="Century Gothic" w:hAnsi="Century Gothic"/>
        </w:rPr>
        <w:t>,</w:t>
      </w:r>
      <w:r w:rsidR="00C364CD">
        <w:rPr>
          <w:rFonts w:ascii="Century Gothic" w:hAnsi="Century Gothic"/>
        </w:rPr>
        <w:t xml:space="preserve"> em caso de incumprimento das obrigações pela Segunda Outorgante</w:t>
      </w:r>
      <w:r w:rsidR="008F5B0F">
        <w:rPr>
          <w:rFonts w:ascii="Century Gothic" w:hAnsi="Century Gothic"/>
        </w:rPr>
        <w:t>;</w:t>
      </w:r>
    </w:p>
    <w:p w14:paraId="7819347E" w14:textId="30AB8307" w:rsidR="00D63AF5" w:rsidRPr="00797F0E" w:rsidRDefault="008F5B0F" w:rsidP="00797F0E">
      <w:pPr>
        <w:pStyle w:val="PargrafodaLista"/>
        <w:numPr>
          <w:ilvl w:val="0"/>
          <w:numId w:val="9"/>
        </w:numPr>
        <w:spacing w:after="120" w:line="360" w:lineRule="auto"/>
        <w:jc w:val="both"/>
        <w:rPr>
          <w:rFonts w:ascii="Century Gothic" w:hAnsi="Century Gothic"/>
        </w:rPr>
      </w:pPr>
      <w:r>
        <w:rPr>
          <w:rFonts w:ascii="Century Gothic" w:hAnsi="Century Gothic"/>
        </w:rPr>
        <w:t xml:space="preserve">Ajustar </w:t>
      </w:r>
      <w:r w:rsidR="008A75AE">
        <w:rPr>
          <w:rFonts w:ascii="Century Gothic" w:hAnsi="Century Gothic"/>
        </w:rPr>
        <w:t xml:space="preserve">em baixa </w:t>
      </w:r>
      <w:r w:rsidR="0024269E">
        <w:rPr>
          <w:rFonts w:ascii="Century Gothic" w:hAnsi="Century Gothic"/>
        </w:rPr>
        <w:t xml:space="preserve">as verbas </w:t>
      </w:r>
      <w:r>
        <w:rPr>
          <w:rFonts w:ascii="Century Gothic" w:hAnsi="Century Gothic"/>
        </w:rPr>
        <w:t>a transferir</w:t>
      </w:r>
      <w:r w:rsidR="0024269E">
        <w:rPr>
          <w:rFonts w:ascii="Century Gothic" w:hAnsi="Century Gothic"/>
        </w:rPr>
        <w:t xml:space="preserve">, em conformidade com o definido no anexo III, </w:t>
      </w:r>
      <w:r>
        <w:rPr>
          <w:rFonts w:ascii="Century Gothic" w:hAnsi="Century Gothic"/>
        </w:rPr>
        <w:t>c</w:t>
      </w:r>
      <w:r w:rsidR="00C364CD">
        <w:rPr>
          <w:rFonts w:ascii="Century Gothic" w:hAnsi="Century Gothic"/>
        </w:rPr>
        <w:t xml:space="preserve">aso se verifique que as verbas </w:t>
      </w:r>
      <w:r w:rsidR="00C7793F">
        <w:rPr>
          <w:rFonts w:ascii="Century Gothic" w:hAnsi="Century Gothic"/>
        </w:rPr>
        <w:t xml:space="preserve">afetas à </w:t>
      </w:r>
      <w:r>
        <w:rPr>
          <w:rFonts w:ascii="Century Gothic" w:hAnsi="Century Gothic"/>
        </w:rPr>
        <w:t xml:space="preserve">execução de </w:t>
      </w:r>
      <w:r w:rsidR="00C364CD">
        <w:rPr>
          <w:rFonts w:ascii="Century Gothic" w:hAnsi="Century Gothic"/>
        </w:rPr>
        <w:t xml:space="preserve">cada </w:t>
      </w:r>
      <w:r w:rsidR="008F20AB">
        <w:rPr>
          <w:rFonts w:ascii="Century Gothic" w:hAnsi="Century Gothic"/>
        </w:rPr>
        <w:t>competência</w:t>
      </w:r>
      <w:r>
        <w:rPr>
          <w:rFonts w:ascii="Century Gothic" w:hAnsi="Century Gothic"/>
        </w:rPr>
        <w:t xml:space="preserve"> não encontram ajustadas </w:t>
      </w:r>
      <w:r w:rsidR="008A75AE">
        <w:rPr>
          <w:rFonts w:ascii="Century Gothic" w:hAnsi="Century Gothic"/>
        </w:rPr>
        <w:t>às despesas realizadas</w:t>
      </w:r>
      <w:r w:rsidR="00786122" w:rsidRPr="00390404">
        <w:rPr>
          <w:rFonts w:ascii="Century Gothic" w:hAnsi="Century Gothic"/>
        </w:rPr>
        <w:t>.</w:t>
      </w:r>
    </w:p>
    <w:p w14:paraId="7819347F" w14:textId="4D155887" w:rsidR="00D63AF5" w:rsidRPr="00390404" w:rsidRDefault="00786122">
      <w:pPr>
        <w:spacing w:after="120" w:line="360" w:lineRule="auto"/>
        <w:jc w:val="center"/>
        <w:rPr>
          <w:rFonts w:ascii="Century Gothic" w:hAnsi="Century Gothic"/>
          <w:b/>
        </w:rPr>
      </w:pPr>
      <w:r w:rsidRPr="00390404">
        <w:rPr>
          <w:rFonts w:ascii="Century Gothic" w:hAnsi="Century Gothic"/>
          <w:b/>
        </w:rPr>
        <w:t>Cláusula 1</w:t>
      </w:r>
      <w:r w:rsidR="00C53845">
        <w:rPr>
          <w:rFonts w:ascii="Century Gothic" w:hAnsi="Century Gothic"/>
          <w:b/>
        </w:rPr>
        <w:t>0</w:t>
      </w:r>
      <w:r w:rsidRPr="00390404">
        <w:rPr>
          <w:rFonts w:ascii="Century Gothic" w:hAnsi="Century Gothic"/>
          <w:b/>
        </w:rPr>
        <w:t>.ª</w:t>
      </w:r>
    </w:p>
    <w:p w14:paraId="78193480" w14:textId="77777777" w:rsidR="00D63AF5" w:rsidRPr="00390404" w:rsidRDefault="00786122">
      <w:pPr>
        <w:spacing w:after="120" w:line="360" w:lineRule="auto"/>
        <w:jc w:val="center"/>
        <w:rPr>
          <w:rFonts w:ascii="Century Gothic" w:hAnsi="Century Gothic"/>
          <w:b/>
        </w:rPr>
      </w:pPr>
      <w:r w:rsidRPr="00390404">
        <w:rPr>
          <w:rFonts w:ascii="Century Gothic" w:hAnsi="Century Gothic"/>
          <w:b/>
        </w:rPr>
        <w:t>Obrigações do Primeiro Outorgante</w:t>
      </w:r>
    </w:p>
    <w:p w14:paraId="78193481" w14:textId="77777777" w:rsidR="00D63AF5" w:rsidRPr="00390404" w:rsidRDefault="00786122">
      <w:pPr>
        <w:spacing w:after="120" w:line="360" w:lineRule="auto"/>
        <w:jc w:val="both"/>
        <w:rPr>
          <w:rFonts w:ascii="Century Gothic" w:hAnsi="Century Gothic"/>
        </w:rPr>
      </w:pPr>
      <w:r w:rsidRPr="00390404">
        <w:rPr>
          <w:rFonts w:ascii="Century Gothic" w:hAnsi="Century Gothic"/>
        </w:rPr>
        <w:t>No âmbito do presente contrato, ao Primeiro Outorgante obriga-se a:</w:t>
      </w:r>
    </w:p>
    <w:p w14:paraId="78193482" w14:textId="6999CED0" w:rsidR="00D63AF5" w:rsidRPr="00FD4759" w:rsidRDefault="005B446E">
      <w:pPr>
        <w:pStyle w:val="PargrafodaLista"/>
        <w:numPr>
          <w:ilvl w:val="0"/>
          <w:numId w:val="10"/>
        </w:numPr>
        <w:spacing w:after="120" w:line="360" w:lineRule="auto"/>
        <w:jc w:val="both"/>
        <w:rPr>
          <w:rFonts w:ascii="Century Gothic" w:hAnsi="Century Gothic"/>
        </w:rPr>
      </w:pPr>
      <w:r w:rsidRPr="00FD4759">
        <w:rPr>
          <w:rFonts w:ascii="Century Gothic" w:hAnsi="Century Gothic"/>
        </w:rPr>
        <w:lastRenderedPageBreak/>
        <w:t>Inscrever no orçamento anual</w:t>
      </w:r>
      <w:r w:rsidR="00786122" w:rsidRPr="00FD4759">
        <w:rPr>
          <w:rFonts w:ascii="Century Gothic" w:hAnsi="Century Gothic"/>
        </w:rPr>
        <w:t xml:space="preserve"> os recursos financeiros indicados na Cláusula </w:t>
      </w:r>
      <w:r w:rsidR="00C53845">
        <w:rPr>
          <w:rFonts w:ascii="Century Gothic" w:hAnsi="Century Gothic"/>
        </w:rPr>
        <w:t>5</w:t>
      </w:r>
      <w:r w:rsidR="00786122" w:rsidRPr="00FD4759">
        <w:rPr>
          <w:rFonts w:ascii="Century Gothic" w:hAnsi="Century Gothic"/>
        </w:rPr>
        <w:t>.ª</w:t>
      </w:r>
      <w:r w:rsidR="00703B66" w:rsidRPr="00FD4759">
        <w:rPr>
          <w:rFonts w:ascii="Century Gothic" w:hAnsi="Century Gothic"/>
        </w:rPr>
        <w:t>;</w:t>
      </w:r>
    </w:p>
    <w:p w14:paraId="78193483" w14:textId="3BDE81B6" w:rsidR="00D63AF5" w:rsidRPr="00FD4759" w:rsidRDefault="00786122">
      <w:pPr>
        <w:pStyle w:val="PargrafodaLista"/>
        <w:numPr>
          <w:ilvl w:val="0"/>
          <w:numId w:val="10"/>
        </w:numPr>
        <w:spacing w:after="120" w:line="360" w:lineRule="auto"/>
        <w:jc w:val="both"/>
        <w:rPr>
          <w:rFonts w:ascii="Century Gothic" w:hAnsi="Century Gothic"/>
        </w:rPr>
      </w:pPr>
      <w:r w:rsidRPr="00FD4759">
        <w:rPr>
          <w:rFonts w:ascii="Century Gothic" w:hAnsi="Century Gothic"/>
        </w:rPr>
        <w:t>Verificar o cumprimento do contrato</w:t>
      </w:r>
      <w:r w:rsidR="003E64FC" w:rsidRPr="00FD4759">
        <w:rPr>
          <w:rFonts w:ascii="Century Gothic" w:hAnsi="Century Gothic"/>
        </w:rPr>
        <w:t>, designada</w:t>
      </w:r>
      <w:r w:rsidR="00703B66" w:rsidRPr="00FD4759">
        <w:rPr>
          <w:rFonts w:ascii="Century Gothic" w:hAnsi="Century Gothic"/>
        </w:rPr>
        <w:t xml:space="preserve">mente no que concerne às competências delegadas no n.º </w:t>
      </w:r>
      <w:r w:rsidR="00750754">
        <w:rPr>
          <w:rFonts w:ascii="Century Gothic" w:hAnsi="Century Gothic"/>
        </w:rPr>
        <w:t>2</w:t>
      </w:r>
      <w:r w:rsidR="005C1A19" w:rsidRPr="00FD4759">
        <w:rPr>
          <w:rFonts w:ascii="Century Gothic" w:hAnsi="Century Gothic"/>
        </w:rPr>
        <w:t>,</w:t>
      </w:r>
      <w:r w:rsidR="00703B66" w:rsidRPr="00FD4759">
        <w:rPr>
          <w:rFonts w:ascii="Century Gothic" w:hAnsi="Century Gothic"/>
        </w:rPr>
        <w:t xml:space="preserve"> da cláusula 1ª;</w:t>
      </w:r>
    </w:p>
    <w:p w14:paraId="78193485" w14:textId="4F888EE9" w:rsidR="00D63AF5" w:rsidRPr="00797F0E" w:rsidRDefault="00786122" w:rsidP="00797F0E">
      <w:pPr>
        <w:pStyle w:val="PargrafodaLista"/>
        <w:numPr>
          <w:ilvl w:val="0"/>
          <w:numId w:val="10"/>
        </w:numPr>
        <w:spacing w:after="120" w:line="360" w:lineRule="auto"/>
        <w:jc w:val="both"/>
        <w:rPr>
          <w:rFonts w:ascii="Century Gothic" w:hAnsi="Century Gothic"/>
        </w:rPr>
      </w:pPr>
      <w:r w:rsidRPr="00390404">
        <w:rPr>
          <w:rFonts w:ascii="Century Gothic" w:hAnsi="Century Gothic"/>
        </w:rPr>
        <w:t xml:space="preserve">Proceder à realização de reparações ou beneficiações, de montante superior </w:t>
      </w:r>
      <w:r w:rsidRPr="00CD12B5">
        <w:rPr>
          <w:rFonts w:ascii="Century Gothic" w:hAnsi="Century Gothic"/>
        </w:rPr>
        <w:t>a 2.500,00 € (</w:t>
      </w:r>
      <w:r w:rsidR="00750754">
        <w:rPr>
          <w:rFonts w:ascii="Century Gothic" w:hAnsi="Century Gothic"/>
        </w:rPr>
        <w:t>d</w:t>
      </w:r>
      <w:r w:rsidRPr="00390404">
        <w:rPr>
          <w:rFonts w:ascii="Century Gothic" w:hAnsi="Century Gothic"/>
        </w:rPr>
        <w:t xml:space="preserve">ois mil e quinhentos euros), nas infraestruturas, estabelecimentos e equipamentos </w:t>
      </w:r>
      <w:r w:rsidR="00AB7C84">
        <w:rPr>
          <w:rFonts w:ascii="Century Gothic" w:hAnsi="Century Gothic"/>
        </w:rPr>
        <w:t>afetos à execução das competências delegadas</w:t>
      </w:r>
      <w:r w:rsidRPr="00390404">
        <w:rPr>
          <w:rFonts w:ascii="Century Gothic" w:hAnsi="Century Gothic"/>
        </w:rPr>
        <w:t xml:space="preserve">, conforme descrito no relatório previsto na alínea d) da </w:t>
      </w:r>
      <w:r w:rsidR="00745F95">
        <w:rPr>
          <w:rFonts w:ascii="Century Gothic" w:hAnsi="Century Gothic"/>
        </w:rPr>
        <w:t>c</w:t>
      </w:r>
      <w:r w:rsidRPr="00390404">
        <w:rPr>
          <w:rFonts w:ascii="Century Gothic" w:hAnsi="Century Gothic"/>
        </w:rPr>
        <w:t>l</w:t>
      </w:r>
      <w:r w:rsidR="00745F95">
        <w:rPr>
          <w:rFonts w:ascii="Century Gothic" w:hAnsi="Century Gothic"/>
        </w:rPr>
        <w:t>á</w:t>
      </w:r>
      <w:r w:rsidRPr="00390404">
        <w:rPr>
          <w:rFonts w:ascii="Century Gothic" w:hAnsi="Century Gothic"/>
        </w:rPr>
        <w:t>usula 1</w:t>
      </w:r>
      <w:r w:rsidR="00413CA2">
        <w:rPr>
          <w:rFonts w:ascii="Century Gothic" w:hAnsi="Century Gothic"/>
        </w:rPr>
        <w:t>2</w:t>
      </w:r>
      <w:r w:rsidRPr="00390404">
        <w:rPr>
          <w:rFonts w:ascii="Century Gothic" w:hAnsi="Century Gothic"/>
        </w:rPr>
        <w:t>ª do presente contrato, e após validação pelos serviços do Primeiro Outorgante</w:t>
      </w:r>
      <w:r w:rsidR="00A85709">
        <w:rPr>
          <w:rFonts w:ascii="Century Gothic" w:hAnsi="Century Gothic"/>
        </w:rPr>
        <w:t>.</w:t>
      </w:r>
    </w:p>
    <w:p w14:paraId="78193486" w14:textId="6F57820B" w:rsidR="00D63AF5" w:rsidRPr="00390404" w:rsidRDefault="00786122">
      <w:pPr>
        <w:spacing w:after="120" w:line="360" w:lineRule="auto"/>
        <w:jc w:val="center"/>
        <w:rPr>
          <w:rFonts w:ascii="Century Gothic" w:hAnsi="Century Gothic"/>
          <w:b/>
        </w:rPr>
      </w:pPr>
      <w:r w:rsidRPr="00390404">
        <w:rPr>
          <w:rFonts w:ascii="Century Gothic" w:hAnsi="Century Gothic"/>
          <w:b/>
        </w:rPr>
        <w:t>Cláusula 1</w:t>
      </w:r>
      <w:r w:rsidR="00C7793F">
        <w:rPr>
          <w:rFonts w:ascii="Century Gothic" w:hAnsi="Century Gothic"/>
          <w:b/>
        </w:rPr>
        <w:t>1</w:t>
      </w:r>
      <w:r w:rsidRPr="00390404">
        <w:rPr>
          <w:rFonts w:ascii="Century Gothic" w:hAnsi="Century Gothic"/>
          <w:b/>
        </w:rPr>
        <w:t>.ª</w:t>
      </w:r>
    </w:p>
    <w:p w14:paraId="78193487" w14:textId="77777777" w:rsidR="00D63AF5" w:rsidRPr="00390404" w:rsidRDefault="00786122">
      <w:pPr>
        <w:spacing w:after="120" w:line="360" w:lineRule="auto"/>
        <w:jc w:val="center"/>
        <w:rPr>
          <w:rFonts w:ascii="Century Gothic" w:hAnsi="Century Gothic"/>
          <w:b/>
        </w:rPr>
      </w:pPr>
      <w:r w:rsidRPr="00390404">
        <w:rPr>
          <w:rFonts w:ascii="Century Gothic" w:hAnsi="Century Gothic"/>
          <w:b/>
        </w:rPr>
        <w:t>Direitos da Segunda Outorgante</w:t>
      </w:r>
    </w:p>
    <w:p w14:paraId="78193488" w14:textId="77777777" w:rsidR="00D63AF5" w:rsidRPr="00390404" w:rsidRDefault="00786122">
      <w:pPr>
        <w:spacing w:after="120" w:line="360" w:lineRule="auto"/>
        <w:jc w:val="both"/>
        <w:rPr>
          <w:rFonts w:ascii="Century Gothic" w:hAnsi="Century Gothic"/>
        </w:rPr>
      </w:pPr>
      <w:r w:rsidRPr="00390404">
        <w:rPr>
          <w:rFonts w:ascii="Century Gothic" w:hAnsi="Century Gothic"/>
        </w:rPr>
        <w:t>Constituem direitos da Segunda Outorgante:</w:t>
      </w:r>
    </w:p>
    <w:p w14:paraId="78193489" w14:textId="64682B82" w:rsidR="00D63AF5" w:rsidRPr="00390404" w:rsidRDefault="00786122">
      <w:pPr>
        <w:pStyle w:val="PargrafodaLista"/>
        <w:numPr>
          <w:ilvl w:val="0"/>
          <w:numId w:val="11"/>
        </w:numPr>
        <w:spacing w:after="120" w:line="360" w:lineRule="auto"/>
        <w:jc w:val="both"/>
        <w:rPr>
          <w:rFonts w:ascii="Century Gothic" w:hAnsi="Century Gothic"/>
        </w:rPr>
      </w:pPr>
      <w:r w:rsidRPr="00390404">
        <w:rPr>
          <w:rFonts w:ascii="Century Gothic" w:hAnsi="Century Gothic"/>
        </w:rPr>
        <w:t xml:space="preserve">Receber atempadamente as transferências em conformidade com o previsto </w:t>
      </w:r>
      <w:r w:rsidR="0072542A">
        <w:rPr>
          <w:rFonts w:ascii="Century Gothic" w:hAnsi="Century Gothic"/>
        </w:rPr>
        <w:t>no anexo III</w:t>
      </w:r>
      <w:r w:rsidRPr="00390404">
        <w:rPr>
          <w:rFonts w:ascii="Century Gothic" w:hAnsi="Century Gothic"/>
        </w:rPr>
        <w:t xml:space="preserve"> do presente Contrato.</w:t>
      </w:r>
    </w:p>
    <w:p w14:paraId="7819348B" w14:textId="60A7145D" w:rsidR="00D63AF5" w:rsidRPr="00797F0E" w:rsidRDefault="00786122" w:rsidP="00797F0E">
      <w:pPr>
        <w:pStyle w:val="PargrafodaLista"/>
        <w:numPr>
          <w:ilvl w:val="0"/>
          <w:numId w:val="11"/>
        </w:numPr>
        <w:spacing w:after="120" w:line="360" w:lineRule="auto"/>
        <w:jc w:val="both"/>
        <w:rPr>
          <w:rFonts w:ascii="Century Gothic" w:hAnsi="Century Gothic"/>
        </w:rPr>
      </w:pPr>
      <w:r w:rsidRPr="00390404">
        <w:rPr>
          <w:rFonts w:ascii="Century Gothic" w:hAnsi="Century Gothic"/>
        </w:rPr>
        <w:t xml:space="preserve">Solicitar ao Primeiro Outorgante apoio técnico no planeamento da </w:t>
      </w:r>
      <w:r w:rsidRPr="00FD4759">
        <w:rPr>
          <w:rFonts w:ascii="Century Gothic" w:hAnsi="Century Gothic"/>
        </w:rPr>
        <w:t>intervenção</w:t>
      </w:r>
      <w:r w:rsidR="00A85709" w:rsidRPr="00FD4759">
        <w:rPr>
          <w:rFonts w:ascii="Century Gothic" w:hAnsi="Century Gothic"/>
        </w:rPr>
        <w:t xml:space="preserve">, designadamente no que concerne às competências delegadas no n.º </w:t>
      </w:r>
      <w:r w:rsidR="00745F95">
        <w:rPr>
          <w:rFonts w:ascii="Century Gothic" w:hAnsi="Century Gothic"/>
        </w:rPr>
        <w:t>2</w:t>
      </w:r>
      <w:r w:rsidR="00851687" w:rsidRPr="00FD4759">
        <w:rPr>
          <w:rFonts w:ascii="Century Gothic" w:hAnsi="Century Gothic"/>
        </w:rPr>
        <w:t>,</w:t>
      </w:r>
      <w:r w:rsidR="00A85709" w:rsidRPr="00FD4759">
        <w:rPr>
          <w:rFonts w:ascii="Century Gothic" w:hAnsi="Century Gothic"/>
        </w:rPr>
        <w:t xml:space="preserve"> da cláusula 1ª</w:t>
      </w:r>
      <w:r w:rsidRPr="00FD4759">
        <w:rPr>
          <w:rFonts w:ascii="Century Gothic" w:hAnsi="Century Gothic"/>
        </w:rPr>
        <w:t>.</w:t>
      </w:r>
    </w:p>
    <w:p w14:paraId="7819348C" w14:textId="6100ACC3" w:rsidR="00D63AF5" w:rsidRPr="00FD4759" w:rsidRDefault="00786122">
      <w:pPr>
        <w:spacing w:after="120" w:line="360" w:lineRule="auto"/>
        <w:jc w:val="center"/>
        <w:rPr>
          <w:rFonts w:ascii="Century Gothic" w:hAnsi="Century Gothic"/>
          <w:b/>
        </w:rPr>
      </w:pPr>
      <w:r w:rsidRPr="00FD4759">
        <w:rPr>
          <w:rFonts w:ascii="Century Gothic" w:hAnsi="Century Gothic"/>
          <w:b/>
        </w:rPr>
        <w:t>Cláusula 1</w:t>
      </w:r>
      <w:r w:rsidR="00413CA2">
        <w:rPr>
          <w:rFonts w:ascii="Century Gothic" w:hAnsi="Century Gothic"/>
          <w:b/>
        </w:rPr>
        <w:t>2</w:t>
      </w:r>
      <w:r w:rsidRPr="00FD4759">
        <w:rPr>
          <w:rFonts w:ascii="Century Gothic" w:hAnsi="Century Gothic"/>
          <w:b/>
        </w:rPr>
        <w:t>.ª</w:t>
      </w:r>
    </w:p>
    <w:p w14:paraId="7819348D" w14:textId="77777777" w:rsidR="00D63AF5" w:rsidRPr="00FD4759" w:rsidRDefault="00786122">
      <w:pPr>
        <w:spacing w:after="120" w:line="360" w:lineRule="auto"/>
        <w:jc w:val="center"/>
        <w:rPr>
          <w:rFonts w:ascii="Century Gothic" w:hAnsi="Century Gothic"/>
          <w:b/>
        </w:rPr>
      </w:pPr>
      <w:r w:rsidRPr="00FD4759">
        <w:rPr>
          <w:rFonts w:ascii="Century Gothic" w:hAnsi="Century Gothic"/>
          <w:b/>
        </w:rPr>
        <w:t>Obrigações da Segunda Outorgante</w:t>
      </w:r>
    </w:p>
    <w:p w14:paraId="7819348E" w14:textId="77777777" w:rsidR="00D63AF5" w:rsidRPr="00FD4759" w:rsidRDefault="00786122">
      <w:pPr>
        <w:spacing w:after="120" w:line="360" w:lineRule="auto"/>
        <w:jc w:val="both"/>
        <w:rPr>
          <w:rFonts w:ascii="Century Gothic" w:hAnsi="Century Gothic"/>
        </w:rPr>
      </w:pPr>
      <w:r w:rsidRPr="00FD4759">
        <w:rPr>
          <w:rFonts w:ascii="Century Gothic" w:hAnsi="Century Gothic"/>
        </w:rPr>
        <w:t>No âmbito do presente contrato, a Segunda Outorgante fica obrigada a:</w:t>
      </w:r>
    </w:p>
    <w:p w14:paraId="7819348F" w14:textId="584A6A24" w:rsidR="00D63AF5" w:rsidRPr="00390404" w:rsidRDefault="00786122">
      <w:pPr>
        <w:pStyle w:val="PargrafodaLista"/>
        <w:numPr>
          <w:ilvl w:val="0"/>
          <w:numId w:val="12"/>
        </w:numPr>
        <w:spacing w:after="120" w:line="360" w:lineRule="auto"/>
        <w:jc w:val="both"/>
        <w:rPr>
          <w:rFonts w:ascii="Century Gothic" w:hAnsi="Century Gothic"/>
        </w:rPr>
      </w:pPr>
      <w:r w:rsidRPr="00FD4759">
        <w:rPr>
          <w:rFonts w:ascii="Century Gothic" w:hAnsi="Century Gothic"/>
        </w:rPr>
        <w:t>Proceder de forma correta e equilibrada ao exercício das competências delegadas</w:t>
      </w:r>
      <w:r w:rsidR="00A808F0" w:rsidRPr="00FD4759">
        <w:rPr>
          <w:rFonts w:ascii="Century Gothic" w:hAnsi="Century Gothic"/>
        </w:rPr>
        <w:t xml:space="preserve"> no n.º </w:t>
      </w:r>
      <w:r w:rsidR="00745F95">
        <w:rPr>
          <w:rFonts w:ascii="Century Gothic" w:hAnsi="Century Gothic"/>
        </w:rPr>
        <w:t>2</w:t>
      </w:r>
      <w:r w:rsidR="00A808F0" w:rsidRPr="00FD4759">
        <w:rPr>
          <w:rFonts w:ascii="Century Gothic" w:hAnsi="Century Gothic"/>
        </w:rPr>
        <w:t xml:space="preserve"> da cláusula 1ª</w:t>
      </w:r>
      <w:r w:rsidRPr="00FD4759">
        <w:rPr>
          <w:rFonts w:ascii="Century Gothic" w:hAnsi="Century Gothic"/>
        </w:rPr>
        <w:t xml:space="preserve">, </w:t>
      </w:r>
      <w:r w:rsidR="00DC20FE">
        <w:rPr>
          <w:rFonts w:ascii="Century Gothic" w:hAnsi="Century Gothic"/>
        </w:rPr>
        <w:t>no Capítulo I</w:t>
      </w:r>
      <w:r w:rsidR="00210EE6">
        <w:rPr>
          <w:rFonts w:ascii="Century Gothic" w:hAnsi="Century Gothic"/>
        </w:rPr>
        <w:t>, melhor descritas</w:t>
      </w:r>
      <w:r w:rsidR="00362D4B">
        <w:rPr>
          <w:rFonts w:ascii="Century Gothic" w:hAnsi="Century Gothic"/>
        </w:rPr>
        <w:t xml:space="preserve"> no anexo II</w:t>
      </w:r>
      <w:r w:rsidRPr="00390404">
        <w:rPr>
          <w:rFonts w:ascii="Century Gothic" w:hAnsi="Century Gothic"/>
        </w:rPr>
        <w:t>.</w:t>
      </w:r>
    </w:p>
    <w:p w14:paraId="78193490" w14:textId="2C71ABE9" w:rsidR="00D63AF5" w:rsidRPr="00FD4759" w:rsidRDefault="00786122">
      <w:pPr>
        <w:pStyle w:val="PargrafodaLista"/>
        <w:numPr>
          <w:ilvl w:val="0"/>
          <w:numId w:val="12"/>
        </w:numPr>
        <w:spacing w:after="120" w:line="360" w:lineRule="auto"/>
        <w:jc w:val="both"/>
        <w:rPr>
          <w:rFonts w:ascii="Century Gothic" w:hAnsi="Century Gothic"/>
        </w:rPr>
      </w:pPr>
      <w:r w:rsidRPr="00FD4759">
        <w:rPr>
          <w:rFonts w:ascii="Century Gothic" w:hAnsi="Century Gothic"/>
        </w:rPr>
        <w:t>Pautar toda a sua atuação sob critérios de eficiência, eficácia e economia, no cumprimento das competências delegadas</w:t>
      </w:r>
      <w:r w:rsidR="00A7582A" w:rsidRPr="00FD4759">
        <w:rPr>
          <w:rFonts w:ascii="Century Gothic" w:hAnsi="Century Gothic"/>
        </w:rPr>
        <w:t xml:space="preserve"> no n.º </w:t>
      </w:r>
      <w:r w:rsidR="00745F95">
        <w:rPr>
          <w:rFonts w:ascii="Century Gothic" w:hAnsi="Century Gothic"/>
        </w:rPr>
        <w:t>2</w:t>
      </w:r>
      <w:r w:rsidR="00BA100F" w:rsidRPr="00FD4759">
        <w:rPr>
          <w:rFonts w:ascii="Century Gothic" w:hAnsi="Century Gothic"/>
        </w:rPr>
        <w:t>,</w:t>
      </w:r>
      <w:r w:rsidR="00A7582A" w:rsidRPr="00FD4759">
        <w:rPr>
          <w:rFonts w:ascii="Century Gothic" w:hAnsi="Century Gothic"/>
        </w:rPr>
        <w:t xml:space="preserve"> da cláusula 1ª</w:t>
      </w:r>
      <w:r w:rsidRPr="00FD4759">
        <w:rPr>
          <w:rFonts w:ascii="Century Gothic" w:hAnsi="Century Gothic"/>
        </w:rPr>
        <w:t>.</w:t>
      </w:r>
    </w:p>
    <w:p w14:paraId="78193491" w14:textId="1FDCD600" w:rsidR="00D63AF5" w:rsidRPr="00FD4759" w:rsidRDefault="00786122">
      <w:pPr>
        <w:pStyle w:val="PargrafodaLista"/>
        <w:numPr>
          <w:ilvl w:val="0"/>
          <w:numId w:val="12"/>
        </w:numPr>
        <w:spacing w:after="120" w:line="360" w:lineRule="auto"/>
        <w:jc w:val="both"/>
        <w:rPr>
          <w:rFonts w:ascii="Century Gothic" w:hAnsi="Century Gothic"/>
        </w:rPr>
      </w:pPr>
      <w:r w:rsidRPr="00FD4759">
        <w:rPr>
          <w:rFonts w:ascii="Century Gothic" w:hAnsi="Century Gothic"/>
        </w:rPr>
        <w:t>Respeitar e fazer respeitar as normas legais e regulamentares aplicáveis a cada uma das competências</w:t>
      </w:r>
      <w:r w:rsidR="00BA100F" w:rsidRPr="00FD4759">
        <w:rPr>
          <w:rFonts w:ascii="Century Gothic" w:hAnsi="Century Gothic"/>
        </w:rPr>
        <w:t xml:space="preserve"> delegadas.</w:t>
      </w:r>
    </w:p>
    <w:p w14:paraId="78193492" w14:textId="7A0C0ED7" w:rsidR="00D63AF5" w:rsidRDefault="00786122">
      <w:pPr>
        <w:pStyle w:val="PargrafodaLista"/>
        <w:numPr>
          <w:ilvl w:val="0"/>
          <w:numId w:val="12"/>
        </w:numPr>
        <w:spacing w:after="120" w:line="360" w:lineRule="auto"/>
        <w:jc w:val="both"/>
        <w:rPr>
          <w:rFonts w:ascii="Century Gothic" w:hAnsi="Century Gothic"/>
        </w:rPr>
      </w:pPr>
      <w:r w:rsidRPr="00DC20FE">
        <w:rPr>
          <w:rFonts w:ascii="Century Gothic" w:hAnsi="Century Gothic"/>
        </w:rPr>
        <w:lastRenderedPageBreak/>
        <w:t>Entregar ao Primeiro Outorgante</w:t>
      </w:r>
      <w:r w:rsidR="00481B2F" w:rsidRPr="00DC20FE">
        <w:rPr>
          <w:rFonts w:ascii="Century Gothic" w:hAnsi="Century Gothic"/>
        </w:rPr>
        <w:t xml:space="preserve"> </w:t>
      </w:r>
      <w:r w:rsidRPr="00DC20FE">
        <w:rPr>
          <w:rFonts w:ascii="Century Gothic" w:hAnsi="Century Gothic"/>
        </w:rPr>
        <w:t xml:space="preserve">um relatório </w:t>
      </w:r>
      <w:r w:rsidR="0046724D" w:rsidRPr="00DC20FE">
        <w:rPr>
          <w:rFonts w:ascii="Century Gothic" w:hAnsi="Century Gothic"/>
        </w:rPr>
        <w:t xml:space="preserve">execução </w:t>
      </w:r>
      <w:r w:rsidR="001A1A01" w:rsidRPr="00DC20FE">
        <w:rPr>
          <w:rFonts w:ascii="Century Gothic" w:hAnsi="Century Gothic"/>
        </w:rPr>
        <w:t xml:space="preserve">com a </w:t>
      </w:r>
      <w:r w:rsidRPr="00DC20FE">
        <w:rPr>
          <w:rFonts w:ascii="Century Gothic" w:hAnsi="Century Gothic"/>
        </w:rPr>
        <w:t xml:space="preserve">avaliação </w:t>
      </w:r>
      <w:r w:rsidR="001A1A01" w:rsidRPr="00DC20FE">
        <w:rPr>
          <w:rFonts w:ascii="Century Gothic" w:hAnsi="Century Gothic"/>
        </w:rPr>
        <w:t xml:space="preserve">trimestral </w:t>
      </w:r>
      <w:r w:rsidRPr="00DC20FE">
        <w:rPr>
          <w:rFonts w:ascii="Century Gothic" w:hAnsi="Century Gothic"/>
        </w:rPr>
        <w:t xml:space="preserve">de execução do contrato interadministrativo, </w:t>
      </w:r>
      <w:r w:rsidR="0046449E" w:rsidRPr="00DC20FE">
        <w:rPr>
          <w:rFonts w:ascii="Century Gothic" w:hAnsi="Century Gothic"/>
        </w:rPr>
        <w:t xml:space="preserve">relativo às competências delegadas no n.º </w:t>
      </w:r>
      <w:r w:rsidR="00745F95" w:rsidRPr="00DC20FE">
        <w:rPr>
          <w:rFonts w:ascii="Century Gothic" w:hAnsi="Century Gothic"/>
        </w:rPr>
        <w:t>2</w:t>
      </w:r>
      <w:r w:rsidR="00F368D0" w:rsidRPr="00DC20FE">
        <w:rPr>
          <w:rFonts w:ascii="Century Gothic" w:hAnsi="Century Gothic"/>
        </w:rPr>
        <w:t>,</w:t>
      </w:r>
      <w:r w:rsidR="0046449E" w:rsidRPr="00DC20FE">
        <w:rPr>
          <w:rFonts w:ascii="Century Gothic" w:hAnsi="Century Gothic"/>
        </w:rPr>
        <w:t xml:space="preserve"> da cláusula 1ª, </w:t>
      </w:r>
      <w:r w:rsidRPr="00DC20FE">
        <w:rPr>
          <w:rFonts w:ascii="Century Gothic" w:hAnsi="Century Gothic"/>
        </w:rPr>
        <w:t>até ao final do</w:t>
      </w:r>
      <w:r w:rsidRPr="00FD4759">
        <w:rPr>
          <w:rFonts w:ascii="Century Gothic" w:hAnsi="Century Gothic"/>
        </w:rPr>
        <w:t xml:space="preserve"> </w:t>
      </w:r>
      <w:r w:rsidR="009E78CE">
        <w:rPr>
          <w:rFonts w:ascii="Century Gothic" w:hAnsi="Century Gothic"/>
        </w:rPr>
        <w:t>trimestre</w:t>
      </w:r>
      <w:r w:rsidRPr="00FD4759">
        <w:rPr>
          <w:rFonts w:ascii="Century Gothic" w:hAnsi="Century Gothic"/>
        </w:rPr>
        <w:t xml:space="preserve"> avaliado, em conformidade com o modelo do anexo I</w:t>
      </w:r>
      <w:r w:rsidR="00481B2F">
        <w:rPr>
          <w:rFonts w:ascii="Century Gothic" w:hAnsi="Century Gothic"/>
        </w:rPr>
        <w:t>V</w:t>
      </w:r>
      <w:r w:rsidR="00BE1CC7">
        <w:rPr>
          <w:rFonts w:ascii="Century Gothic" w:hAnsi="Century Gothic"/>
        </w:rPr>
        <w:t>, devendo conter os seguintes elementos:</w:t>
      </w:r>
    </w:p>
    <w:p w14:paraId="213602A4" w14:textId="45A97DAD" w:rsidR="009E78CE" w:rsidRDefault="00BE1CC7" w:rsidP="00BE1CC7">
      <w:pPr>
        <w:pStyle w:val="PargrafodaLista"/>
        <w:numPr>
          <w:ilvl w:val="1"/>
          <w:numId w:val="12"/>
        </w:numPr>
        <w:spacing w:after="120" w:line="360" w:lineRule="auto"/>
        <w:jc w:val="both"/>
        <w:rPr>
          <w:rFonts w:ascii="Century Gothic" w:hAnsi="Century Gothic"/>
        </w:rPr>
      </w:pPr>
      <w:r>
        <w:rPr>
          <w:rFonts w:ascii="Century Gothic" w:hAnsi="Century Gothic"/>
        </w:rPr>
        <w:t>Identificação clara das ações desenvolvidas no âmbito d</w:t>
      </w:r>
      <w:r w:rsidR="00556133">
        <w:rPr>
          <w:rFonts w:ascii="Century Gothic" w:hAnsi="Century Gothic"/>
        </w:rPr>
        <w:t>a execução das competências delegadas</w:t>
      </w:r>
      <w:r w:rsidR="00290082">
        <w:rPr>
          <w:rFonts w:ascii="Century Gothic" w:hAnsi="Century Gothic"/>
        </w:rPr>
        <w:t>;</w:t>
      </w:r>
    </w:p>
    <w:p w14:paraId="124738A5" w14:textId="6F4FE191" w:rsidR="00290082" w:rsidRDefault="00290082" w:rsidP="00BE1CC7">
      <w:pPr>
        <w:pStyle w:val="PargrafodaLista"/>
        <w:numPr>
          <w:ilvl w:val="1"/>
          <w:numId w:val="12"/>
        </w:numPr>
        <w:spacing w:after="120" w:line="360" w:lineRule="auto"/>
        <w:jc w:val="both"/>
        <w:rPr>
          <w:rFonts w:ascii="Century Gothic" w:hAnsi="Century Gothic"/>
        </w:rPr>
      </w:pPr>
      <w:r>
        <w:rPr>
          <w:rFonts w:ascii="Century Gothic" w:hAnsi="Century Gothic"/>
        </w:rPr>
        <w:t xml:space="preserve">Identificação dos gastos incorridos </w:t>
      </w:r>
      <w:r w:rsidR="001D6048">
        <w:rPr>
          <w:rFonts w:ascii="Century Gothic" w:hAnsi="Century Gothic"/>
        </w:rPr>
        <w:t>na execução das competências delegadas;</w:t>
      </w:r>
    </w:p>
    <w:p w14:paraId="668D7361" w14:textId="181160BA" w:rsidR="001D6048" w:rsidRDefault="001D6048" w:rsidP="00BE1CC7">
      <w:pPr>
        <w:pStyle w:val="PargrafodaLista"/>
        <w:numPr>
          <w:ilvl w:val="1"/>
          <w:numId w:val="12"/>
        </w:numPr>
        <w:spacing w:after="120" w:line="360" w:lineRule="auto"/>
        <w:jc w:val="both"/>
        <w:rPr>
          <w:rFonts w:ascii="Century Gothic" w:hAnsi="Century Gothic"/>
        </w:rPr>
      </w:pPr>
      <w:r>
        <w:rPr>
          <w:rFonts w:ascii="Century Gothic" w:hAnsi="Century Gothic"/>
        </w:rPr>
        <w:t>Re</w:t>
      </w:r>
      <w:r w:rsidR="0046724D">
        <w:rPr>
          <w:rFonts w:ascii="Century Gothic" w:hAnsi="Century Gothic"/>
        </w:rPr>
        <w:t xml:space="preserve">meter em anexo ao relatório de execução os comprovativos das despesas </w:t>
      </w:r>
      <w:r w:rsidR="00181A8E">
        <w:rPr>
          <w:rFonts w:ascii="Century Gothic" w:hAnsi="Century Gothic"/>
        </w:rPr>
        <w:t>realizadas na execução de cada competência delegada;</w:t>
      </w:r>
    </w:p>
    <w:p w14:paraId="6DB8895F" w14:textId="40ABB1DD" w:rsidR="001C3F2E" w:rsidRPr="00B35C2E" w:rsidRDefault="00C4095F" w:rsidP="001C3F2E">
      <w:pPr>
        <w:pStyle w:val="PargrafodaLista"/>
        <w:numPr>
          <w:ilvl w:val="0"/>
          <w:numId w:val="12"/>
        </w:numPr>
        <w:spacing w:after="120" w:line="360" w:lineRule="auto"/>
        <w:jc w:val="both"/>
        <w:rPr>
          <w:rFonts w:ascii="Century Gothic" w:hAnsi="Century Gothic"/>
        </w:rPr>
      </w:pPr>
      <w:r w:rsidRPr="00B35C2E">
        <w:rPr>
          <w:rFonts w:ascii="Century Gothic" w:hAnsi="Century Gothic"/>
        </w:rPr>
        <w:t xml:space="preserve">Aplicar unicamente o recurso financeiro previsto no n.º 1 da cláusula </w:t>
      </w:r>
      <w:r w:rsidR="00F73C23" w:rsidRPr="00B35C2E">
        <w:rPr>
          <w:rFonts w:ascii="Century Gothic" w:hAnsi="Century Gothic"/>
        </w:rPr>
        <w:t>5</w:t>
      </w:r>
      <w:r w:rsidRPr="00B35C2E">
        <w:rPr>
          <w:rFonts w:ascii="Century Gothic" w:hAnsi="Century Gothic"/>
        </w:rPr>
        <w:t xml:space="preserve">ª ao cumprimento </w:t>
      </w:r>
      <w:r w:rsidR="000D3492" w:rsidRPr="00B35C2E">
        <w:rPr>
          <w:rFonts w:ascii="Century Gothic" w:hAnsi="Century Gothic"/>
        </w:rPr>
        <w:t xml:space="preserve">das competências delegadas, de acordo com </w:t>
      </w:r>
      <w:r w:rsidR="00E4601A" w:rsidRPr="00B35C2E">
        <w:rPr>
          <w:rFonts w:ascii="Century Gothic" w:hAnsi="Century Gothic"/>
        </w:rPr>
        <w:t>o definido no anexo III</w:t>
      </w:r>
      <w:r w:rsidRPr="00B35C2E">
        <w:rPr>
          <w:rFonts w:ascii="Century Gothic" w:hAnsi="Century Gothic"/>
        </w:rPr>
        <w:t>.</w:t>
      </w:r>
    </w:p>
    <w:p w14:paraId="78193494" w14:textId="12447CD1" w:rsidR="00D63AF5" w:rsidRPr="00797F0E" w:rsidRDefault="00786122" w:rsidP="00797F0E">
      <w:pPr>
        <w:pStyle w:val="PargrafodaLista"/>
        <w:numPr>
          <w:ilvl w:val="0"/>
          <w:numId w:val="12"/>
        </w:numPr>
        <w:spacing w:after="120" w:line="360" w:lineRule="auto"/>
        <w:jc w:val="both"/>
        <w:rPr>
          <w:rFonts w:ascii="Century Gothic" w:hAnsi="Century Gothic"/>
        </w:rPr>
      </w:pPr>
      <w:r w:rsidRPr="00FD4759">
        <w:rPr>
          <w:rFonts w:ascii="Century Gothic" w:hAnsi="Century Gothic"/>
        </w:rPr>
        <w:t xml:space="preserve">Assumir os encargos com o abastecimento de água e energia elétrica associado às infraestruturas, estabelecimentos e equipamentos </w:t>
      </w:r>
      <w:r w:rsidR="00745F95">
        <w:rPr>
          <w:rFonts w:ascii="Century Gothic" w:hAnsi="Century Gothic"/>
        </w:rPr>
        <w:t xml:space="preserve">afetos à execução das competências delegadas </w:t>
      </w:r>
      <w:r w:rsidR="00FB36E2">
        <w:rPr>
          <w:rFonts w:ascii="Century Gothic" w:hAnsi="Century Gothic"/>
        </w:rPr>
        <w:t>no n.º 2, da cláusula 1ª</w:t>
      </w:r>
      <w:r w:rsidR="00362D4B">
        <w:rPr>
          <w:rFonts w:ascii="Century Gothic" w:hAnsi="Century Gothic"/>
        </w:rPr>
        <w:t>, identificados no anexo I</w:t>
      </w:r>
      <w:r w:rsidRPr="00FD4759">
        <w:rPr>
          <w:rFonts w:ascii="Century Gothic" w:hAnsi="Century Gothic"/>
        </w:rPr>
        <w:t>.</w:t>
      </w:r>
    </w:p>
    <w:p w14:paraId="78193495" w14:textId="240E477C" w:rsidR="00D63AF5" w:rsidRPr="00FD4759" w:rsidRDefault="00786122">
      <w:pPr>
        <w:spacing w:after="120" w:line="360" w:lineRule="auto"/>
        <w:jc w:val="center"/>
        <w:rPr>
          <w:rFonts w:ascii="Century Gothic" w:hAnsi="Century Gothic"/>
          <w:b/>
        </w:rPr>
      </w:pPr>
      <w:r w:rsidRPr="00FD4759">
        <w:rPr>
          <w:rFonts w:ascii="Century Gothic" w:hAnsi="Century Gothic"/>
          <w:b/>
        </w:rPr>
        <w:t>Cláusula 1</w:t>
      </w:r>
      <w:r w:rsidR="00EA73CD">
        <w:rPr>
          <w:rFonts w:ascii="Century Gothic" w:hAnsi="Century Gothic"/>
          <w:b/>
        </w:rPr>
        <w:t>3</w:t>
      </w:r>
      <w:r w:rsidRPr="00FD4759">
        <w:rPr>
          <w:rFonts w:ascii="Century Gothic" w:hAnsi="Century Gothic"/>
          <w:b/>
        </w:rPr>
        <w:t>.ª</w:t>
      </w:r>
    </w:p>
    <w:p w14:paraId="78193496" w14:textId="77777777" w:rsidR="00D63AF5" w:rsidRPr="00FD4759" w:rsidRDefault="00786122">
      <w:pPr>
        <w:spacing w:after="120" w:line="360" w:lineRule="auto"/>
        <w:jc w:val="center"/>
        <w:rPr>
          <w:rFonts w:ascii="Century Gothic" w:hAnsi="Century Gothic"/>
          <w:b/>
        </w:rPr>
      </w:pPr>
      <w:r w:rsidRPr="00FD4759">
        <w:rPr>
          <w:rFonts w:ascii="Century Gothic" w:hAnsi="Century Gothic"/>
          <w:b/>
        </w:rPr>
        <w:t>Obrigações adicionais</w:t>
      </w:r>
    </w:p>
    <w:p w14:paraId="790D0D3C" w14:textId="77777777" w:rsidR="009450AE" w:rsidRDefault="009450AE" w:rsidP="009450AE">
      <w:pPr>
        <w:numPr>
          <w:ilvl w:val="0"/>
          <w:numId w:val="34"/>
        </w:numPr>
        <w:spacing w:after="0" w:line="360" w:lineRule="auto"/>
        <w:ind w:hanging="357"/>
        <w:jc w:val="both"/>
        <w:textAlignment w:val="auto"/>
        <w:rPr>
          <w:rFonts w:ascii="Century Gothic" w:hAnsi="Century Gothic"/>
        </w:rPr>
      </w:pPr>
      <w:r>
        <w:rPr>
          <w:rFonts w:ascii="Century Gothic" w:hAnsi="Century Gothic"/>
        </w:rPr>
        <w:t>Para uma articulação entre ao Primeiro Outorgante e a Segunda Outorgante, no âmbito do cumprimento das competências delegadas com o presente contrato, devem os seus representantes reunir-se sempre que necessário, devendo ser elaboradas atas das reuniões.</w:t>
      </w:r>
    </w:p>
    <w:p w14:paraId="04C1BB59" w14:textId="77777777" w:rsidR="009450AE" w:rsidRDefault="009450AE" w:rsidP="009450AE">
      <w:pPr>
        <w:numPr>
          <w:ilvl w:val="0"/>
          <w:numId w:val="34"/>
        </w:numPr>
        <w:spacing w:after="0" w:line="360" w:lineRule="auto"/>
        <w:ind w:hanging="357"/>
        <w:jc w:val="both"/>
        <w:textAlignment w:val="auto"/>
        <w:rPr>
          <w:rFonts w:ascii="Century Gothic" w:hAnsi="Century Gothic"/>
        </w:rPr>
      </w:pPr>
      <w:r>
        <w:rPr>
          <w:rFonts w:ascii="Century Gothic" w:hAnsi="Century Gothic"/>
        </w:rPr>
        <w:t xml:space="preserve">Para efeitos do previsto no n.º 1 da presente cláusula: </w:t>
      </w:r>
    </w:p>
    <w:p w14:paraId="173D0540" w14:textId="77777777" w:rsidR="009450AE" w:rsidRDefault="009450AE" w:rsidP="009450AE">
      <w:pPr>
        <w:numPr>
          <w:ilvl w:val="1"/>
          <w:numId w:val="34"/>
        </w:numPr>
        <w:spacing w:after="0" w:line="360" w:lineRule="auto"/>
        <w:ind w:hanging="357"/>
        <w:jc w:val="both"/>
        <w:textAlignment w:val="auto"/>
        <w:rPr>
          <w:rFonts w:ascii="Century Gothic" w:hAnsi="Century Gothic"/>
        </w:rPr>
      </w:pPr>
      <w:r>
        <w:rPr>
          <w:rFonts w:ascii="Century Gothic" w:hAnsi="Century Gothic"/>
        </w:rPr>
        <w:t>A 1.ª Outorgante é representada pelo Vereador Raúl Antunes coadjuvado pela secretária do Gabinete de Apoio à Vereação Margarida Rossa;</w:t>
      </w:r>
    </w:p>
    <w:p w14:paraId="78193499" w14:textId="6E04F694" w:rsidR="00D63AF5" w:rsidRPr="009450AE" w:rsidRDefault="009450AE" w:rsidP="009450AE">
      <w:pPr>
        <w:numPr>
          <w:ilvl w:val="1"/>
          <w:numId w:val="34"/>
        </w:numPr>
        <w:spacing w:after="0" w:line="360" w:lineRule="auto"/>
        <w:ind w:hanging="357"/>
        <w:jc w:val="both"/>
        <w:textAlignment w:val="auto"/>
        <w:rPr>
          <w:rFonts w:ascii="Century Gothic" w:hAnsi="Century Gothic"/>
        </w:rPr>
      </w:pPr>
      <w:r>
        <w:rPr>
          <w:rFonts w:ascii="Century Gothic" w:hAnsi="Century Gothic"/>
        </w:rPr>
        <w:t>A 2.ª Outorgante é representada pelo seu Presidente da Junta de Freguesia.</w:t>
      </w:r>
    </w:p>
    <w:p w14:paraId="7819349A" w14:textId="3CDEF83B" w:rsidR="00D63AF5" w:rsidRPr="00FD4759" w:rsidRDefault="00786122">
      <w:pPr>
        <w:spacing w:after="120" w:line="360" w:lineRule="auto"/>
        <w:jc w:val="center"/>
        <w:rPr>
          <w:rFonts w:ascii="Century Gothic" w:hAnsi="Century Gothic"/>
          <w:b/>
        </w:rPr>
      </w:pPr>
      <w:r w:rsidRPr="00FD4759">
        <w:rPr>
          <w:rFonts w:ascii="Century Gothic" w:hAnsi="Century Gothic"/>
          <w:b/>
        </w:rPr>
        <w:lastRenderedPageBreak/>
        <w:t xml:space="preserve">Cláusula </w:t>
      </w:r>
      <w:r w:rsidR="004F381F">
        <w:rPr>
          <w:rFonts w:ascii="Century Gothic" w:hAnsi="Century Gothic"/>
          <w:b/>
        </w:rPr>
        <w:t>14</w:t>
      </w:r>
      <w:r w:rsidRPr="00FD4759">
        <w:rPr>
          <w:rFonts w:ascii="Century Gothic" w:hAnsi="Century Gothic"/>
          <w:b/>
        </w:rPr>
        <w:t>ª</w:t>
      </w:r>
    </w:p>
    <w:p w14:paraId="7819349B" w14:textId="77777777" w:rsidR="00D63AF5" w:rsidRPr="00FD4759" w:rsidRDefault="00786122">
      <w:pPr>
        <w:spacing w:after="120" w:line="360" w:lineRule="auto"/>
        <w:jc w:val="center"/>
        <w:rPr>
          <w:rFonts w:ascii="Century Gothic" w:hAnsi="Century Gothic"/>
          <w:b/>
        </w:rPr>
      </w:pPr>
      <w:r w:rsidRPr="00FD4759">
        <w:rPr>
          <w:rFonts w:ascii="Century Gothic" w:hAnsi="Century Gothic"/>
          <w:b/>
        </w:rPr>
        <w:t>Ocorrências e emergências</w:t>
      </w:r>
    </w:p>
    <w:p w14:paraId="47979AA8" w14:textId="6CBDC303" w:rsidR="00E05C51" w:rsidRPr="00797F0E" w:rsidRDefault="00786122" w:rsidP="00797F0E">
      <w:pPr>
        <w:spacing w:after="120" w:line="360" w:lineRule="auto"/>
        <w:jc w:val="both"/>
        <w:rPr>
          <w:rFonts w:ascii="Century Gothic" w:hAnsi="Century Gothic"/>
        </w:rPr>
      </w:pPr>
      <w:r w:rsidRPr="00FD4759">
        <w:rPr>
          <w:rFonts w:ascii="Century Gothic" w:hAnsi="Century Gothic"/>
        </w:rPr>
        <w:t>A Segunda Outorgante deve comunicar ao Primeiro Outorgante, imediatamente, por contacto pessoal e por escrito, qualquer anomalia que afete ou possa afetar de forma significativa o objeto do presente contrato interadministrativo</w:t>
      </w:r>
      <w:r w:rsidR="00EB66D5" w:rsidRPr="00FD4759">
        <w:rPr>
          <w:rFonts w:ascii="Century Gothic" w:hAnsi="Century Gothic"/>
        </w:rPr>
        <w:t>, designadamente no que concerne</w:t>
      </w:r>
      <w:r w:rsidRPr="00FD4759">
        <w:rPr>
          <w:rFonts w:ascii="Century Gothic" w:hAnsi="Century Gothic"/>
        </w:rPr>
        <w:t xml:space="preserve"> </w:t>
      </w:r>
      <w:r w:rsidR="00EB66D5" w:rsidRPr="00FD4759">
        <w:rPr>
          <w:rFonts w:ascii="Century Gothic" w:hAnsi="Century Gothic"/>
        </w:rPr>
        <w:t>à</w:t>
      </w:r>
      <w:r w:rsidR="0042323D" w:rsidRPr="00FD4759">
        <w:rPr>
          <w:rFonts w:ascii="Century Gothic" w:hAnsi="Century Gothic"/>
        </w:rPr>
        <w:t xml:space="preserve">s competências </w:t>
      </w:r>
      <w:r w:rsidRPr="00FD4759">
        <w:rPr>
          <w:rFonts w:ascii="Century Gothic" w:hAnsi="Century Gothic"/>
        </w:rPr>
        <w:t>delega</w:t>
      </w:r>
      <w:r w:rsidR="0042323D" w:rsidRPr="00FD4759">
        <w:rPr>
          <w:rFonts w:ascii="Century Gothic" w:hAnsi="Century Gothic"/>
        </w:rPr>
        <w:t xml:space="preserve">das no n.º </w:t>
      </w:r>
      <w:r w:rsidR="004951CA">
        <w:rPr>
          <w:rFonts w:ascii="Century Gothic" w:hAnsi="Century Gothic"/>
        </w:rPr>
        <w:t>2</w:t>
      </w:r>
      <w:r w:rsidR="00781DD3" w:rsidRPr="00FD4759">
        <w:rPr>
          <w:rFonts w:ascii="Century Gothic" w:hAnsi="Century Gothic"/>
        </w:rPr>
        <w:t>,</w:t>
      </w:r>
      <w:r w:rsidR="0042323D" w:rsidRPr="00FD4759">
        <w:rPr>
          <w:rFonts w:ascii="Century Gothic" w:hAnsi="Century Gothic"/>
        </w:rPr>
        <w:t xml:space="preserve"> da cláusula 1ª</w:t>
      </w:r>
      <w:r w:rsidRPr="00FD4759">
        <w:rPr>
          <w:rFonts w:ascii="Century Gothic" w:hAnsi="Century Gothic"/>
        </w:rPr>
        <w:t>.</w:t>
      </w:r>
    </w:p>
    <w:p w14:paraId="47D779D0" w14:textId="0948AD00" w:rsidR="004A4E92" w:rsidRDefault="004A4E92" w:rsidP="004A4E92">
      <w:pPr>
        <w:spacing w:after="120" w:line="360" w:lineRule="auto"/>
        <w:jc w:val="center"/>
        <w:rPr>
          <w:rFonts w:ascii="Century Gothic" w:hAnsi="Century Gothic"/>
          <w:b/>
        </w:rPr>
      </w:pPr>
      <w:r>
        <w:rPr>
          <w:rFonts w:ascii="Century Gothic" w:hAnsi="Century Gothic"/>
          <w:b/>
        </w:rPr>
        <w:t xml:space="preserve">Capítulo </w:t>
      </w:r>
      <w:r w:rsidR="00EC63F5">
        <w:rPr>
          <w:rFonts w:ascii="Century Gothic" w:hAnsi="Century Gothic"/>
          <w:b/>
        </w:rPr>
        <w:t>I</w:t>
      </w:r>
      <w:r>
        <w:rPr>
          <w:rFonts w:ascii="Century Gothic" w:hAnsi="Century Gothic"/>
          <w:b/>
        </w:rPr>
        <w:t>V</w:t>
      </w:r>
    </w:p>
    <w:p w14:paraId="30182D1A" w14:textId="4532E59D" w:rsidR="00E05C51" w:rsidRDefault="004A4E92" w:rsidP="00797F0E">
      <w:pPr>
        <w:spacing w:after="120" w:line="360" w:lineRule="auto"/>
        <w:jc w:val="center"/>
        <w:rPr>
          <w:rFonts w:ascii="Century Gothic" w:hAnsi="Century Gothic"/>
          <w:b/>
        </w:rPr>
      </w:pPr>
      <w:r>
        <w:rPr>
          <w:rFonts w:ascii="Century Gothic" w:hAnsi="Century Gothic"/>
          <w:b/>
        </w:rPr>
        <w:t>Modificação, cessação e vigência do auto de transferência</w:t>
      </w:r>
    </w:p>
    <w:p w14:paraId="7819349E" w14:textId="06352CCA" w:rsidR="00D63AF5" w:rsidRPr="00FD4759" w:rsidRDefault="00786122">
      <w:pPr>
        <w:spacing w:after="120" w:line="360" w:lineRule="auto"/>
        <w:jc w:val="center"/>
        <w:rPr>
          <w:rFonts w:ascii="Century Gothic" w:hAnsi="Century Gothic"/>
          <w:b/>
        </w:rPr>
      </w:pPr>
      <w:r w:rsidRPr="00FD4759">
        <w:rPr>
          <w:rFonts w:ascii="Century Gothic" w:hAnsi="Century Gothic"/>
          <w:b/>
        </w:rPr>
        <w:t xml:space="preserve">Cláusula </w:t>
      </w:r>
      <w:r w:rsidR="00EC63F5">
        <w:rPr>
          <w:rFonts w:ascii="Century Gothic" w:hAnsi="Century Gothic"/>
          <w:b/>
        </w:rPr>
        <w:t>15</w:t>
      </w:r>
      <w:r w:rsidRPr="00FD4759">
        <w:rPr>
          <w:rFonts w:ascii="Century Gothic" w:hAnsi="Century Gothic"/>
          <w:b/>
        </w:rPr>
        <w:t>.ª</w:t>
      </w:r>
    </w:p>
    <w:p w14:paraId="7819349F" w14:textId="77777777" w:rsidR="00D63AF5" w:rsidRPr="00FD4759" w:rsidRDefault="00786122">
      <w:pPr>
        <w:spacing w:after="120" w:line="360" w:lineRule="auto"/>
        <w:jc w:val="center"/>
        <w:rPr>
          <w:rFonts w:ascii="Century Gothic" w:hAnsi="Century Gothic"/>
          <w:b/>
        </w:rPr>
      </w:pPr>
      <w:r w:rsidRPr="00FD4759">
        <w:rPr>
          <w:rFonts w:ascii="Century Gothic" w:hAnsi="Century Gothic"/>
          <w:b/>
        </w:rPr>
        <w:t>Modificação do contrato</w:t>
      </w:r>
    </w:p>
    <w:p w14:paraId="781934A0" w14:textId="461B50EF" w:rsidR="00D63AF5" w:rsidRPr="00FD4759" w:rsidRDefault="00786122">
      <w:pPr>
        <w:pStyle w:val="PargrafodaLista"/>
        <w:numPr>
          <w:ilvl w:val="0"/>
          <w:numId w:val="14"/>
        </w:numPr>
        <w:spacing w:after="120" w:line="360" w:lineRule="auto"/>
        <w:jc w:val="both"/>
        <w:rPr>
          <w:rFonts w:ascii="Century Gothic" w:hAnsi="Century Gothic"/>
        </w:rPr>
      </w:pPr>
      <w:r w:rsidRPr="00FD4759">
        <w:rPr>
          <w:rFonts w:ascii="Century Gothic" w:hAnsi="Century Gothic"/>
        </w:rPr>
        <w:t xml:space="preserve">O presente contrato pode ser modificado por acordo entre as partes outorgantes, sempre que as circunstâncias em que as partes outorgantes fundaram a decisão de acordar a delegação </w:t>
      </w:r>
      <w:r w:rsidR="005969AF" w:rsidRPr="00FD4759">
        <w:rPr>
          <w:rFonts w:ascii="Century Gothic" w:hAnsi="Century Gothic"/>
        </w:rPr>
        <w:t xml:space="preserve">e a transferência </w:t>
      </w:r>
      <w:r w:rsidRPr="00FD4759">
        <w:rPr>
          <w:rFonts w:ascii="Century Gothic" w:hAnsi="Century Gothic"/>
        </w:rPr>
        <w:t>d</w:t>
      </w:r>
      <w:r w:rsidR="005969AF" w:rsidRPr="00FD4759">
        <w:rPr>
          <w:rFonts w:ascii="Century Gothic" w:hAnsi="Century Gothic"/>
        </w:rPr>
        <w:t>as</w:t>
      </w:r>
      <w:r w:rsidRPr="00FD4759">
        <w:rPr>
          <w:rFonts w:ascii="Century Gothic" w:hAnsi="Century Gothic"/>
        </w:rPr>
        <w:t xml:space="preserve"> competências tiverem sofrido uma alteração anormal e imprevisível, desde que a exigência das obrigações por si assumidas afete gravemente os princípios da boa-fé e não esteja coberta pelos riscos próprios do contrato.</w:t>
      </w:r>
    </w:p>
    <w:p w14:paraId="781934A2" w14:textId="06D8246C" w:rsidR="00D63AF5" w:rsidRPr="00797F0E" w:rsidRDefault="00786122" w:rsidP="00797F0E">
      <w:pPr>
        <w:pStyle w:val="PargrafodaLista"/>
        <w:numPr>
          <w:ilvl w:val="0"/>
          <w:numId w:val="14"/>
        </w:numPr>
        <w:spacing w:after="120" w:line="360" w:lineRule="auto"/>
        <w:jc w:val="both"/>
        <w:rPr>
          <w:rFonts w:ascii="Century Gothic" w:hAnsi="Century Gothic"/>
        </w:rPr>
      </w:pPr>
      <w:r w:rsidRPr="00FD4759">
        <w:rPr>
          <w:rFonts w:ascii="Century Gothic" w:hAnsi="Century Gothic"/>
        </w:rPr>
        <w:t>A modificação do contrato obedece a forma escrita e aprovação pelos órgãos deliberativos do Primeiro e Segunda Outorgantes</w:t>
      </w:r>
      <w:r w:rsidR="00354E19" w:rsidRPr="00FD4759">
        <w:rPr>
          <w:rFonts w:ascii="Century Gothic" w:hAnsi="Century Gothic"/>
        </w:rPr>
        <w:t xml:space="preserve">, nos termos </w:t>
      </w:r>
      <w:r w:rsidR="00DE72B2" w:rsidRPr="00FD4759">
        <w:rPr>
          <w:rFonts w:ascii="Century Gothic" w:hAnsi="Century Gothic"/>
        </w:rPr>
        <w:t xml:space="preserve">das disposições </w:t>
      </w:r>
      <w:r w:rsidR="00354E19" w:rsidRPr="00FD4759">
        <w:rPr>
          <w:rFonts w:ascii="Century Gothic" w:hAnsi="Century Gothic"/>
        </w:rPr>
        <w:t>previst</w:t>
      </w:r>
      <w:r w:rsidR="00DE72B2" w:rsidRPr="00FD4759">
        <w:rPr>
          <w:rFonts w:ascii="Century Gothic" w:hAnsi="Century Gothic"/>
        </w:rPr>
        <w:t>a</w:t>
      </w:r>
      <w:r w:rsidR="00354E19" w:rsidRPr="00FD4759">
        <w:rPr>
          <w:rFonts w:ascii="Century Gothic" w:hAnsi="Century Gothic"/>
        </w:rPr>
        <w:t>s n</w:t>
      </w:r>
      <w:r w:rsidR="004A4E92">
        <w:rPr>
          <w:rFonts w:ascii="Century Gothic" w:hAnsi="Century Gothic"/>
        </w:rPr>
        <w:t>o A</w:t>
      </w:r>
      <w:r w:rsidR="004033EF">
        <w:rPr>
          <w:rFonts w:ascii="Century Gothic" w:hAnsi="Century Gothic"/>
        </w:rPr>
        <w:t>nexo I da</w:t>
      </w:r>
      <w:r w:rsidR="00354E19" w:rsidRPr="00FD4759">
        <w:rPr>
          <w:rFonts w:ascii="Century Gothic" w:hAnsi="Century Gothic"/>
        </w:rPr>
        <w:t xml:space="preserve"> Lei n.º 75/2013, de 12 de setembro, </w:t>
      </w:r>
      <w:r w:rsidR="00F831D6" w:rsidRPr="00FD4759">
        <w:rPr>
          <w:rFonts w:ascii="Century Gothic" w:hAnsi="Century Gothic"/>
        </w:rPr>
        <w:t>sua atual redação.</w:t>
      </w:r>
    </w:p>
    <w:p w14:paraId="781934A3" w14:textId="4DDC0D78" w:rsidR="00D63AF5" w:rsidRPr="00390404" w:rsidRDefault="00786122">
      <w:pPr>
        <w:spacing w:after="120" w:line="360" w:lineRule="auto"/>
        <w:jc w:val="center"/>
        <w:rPr>
          <w:rFonts w:ascii="Century Gothic" w:hAnsi="Century Gothic"/>
          <w:b/>
        </w:rPr>
      </w:pPr>
      <w:r w:rsidRPr="00390404">
        <w:rPr>
          <w:rFonts w:ascii="Century Gothic" w:hAnsi="Century Gothic"/>
          <w:b/>
        </w:rPr>
        <w:t xml:space="preserve">Cláusula </w:t>
      </w:r>
      <w:r w:rsidR="007F0FF8">
        <w:rPr>
          <w:rFonts w:ascii="Century Gothic" w:hAnsi="Century Gothic"/>
          <w:b/>
        </w:rPr>
        <w:t>16</w:t>
      </w:r>
      <w:r w:rsidRPr="00390404">
        <w:rPr>
          <w:rFonts w:ascii="Century Gothic" w:hAnsi="Century Gothic"/>
          <w:b/>
        </w:rPr>
        <w:t>.ª</w:t>
      </w:r>
    </w:p>
    <w:p w14:paraId="781934A4" w14:textId="77777777" w:rsidR="00D63AF5" w:rsidRPr="00390404" w:rsidRDefault="00786122">
      <w:pPr>
        <w:spacing w:after="120" w:line="360" w:lineRule="auto"/>
        <w:jc w:val="center"/>
        <w:rPr>
          <w:rFonts w:ascii="Century Gothic" w:hAnsi="Century Gothic"/>
          <w:b/>
        </w:rPr>
      </w:pPr>
      <w:r w:rsidRPr="00390404">
        <w:rPr>
          <w:rFonts w:ascii="Century Gothic" w:hAnsi="Century Gothic"/>
          <w:b/>
        </w:rPr>
        <w:t>Resolução e Revogação pelas Partes Outorgantes</w:t>
      </w:r>
    </w:p>
    <w:p w14:paraId="781934A5" w14:textId="77777777" w:rsidR="00D63AF5" w:rsidRPr="00390404" w:rsidRDefault="00786122">
      <w:pPr>
        <w:pStyle w:val="PargrafodaLista"/>
        <w:numPr>
          <w:ilvl w:val="0"/>
          <w:numId w:val="15"/>
        </w:numPr>
        <w:spacing w:after="120" w:line="360" w:lineRule="auto"/>
        <w:jc w:val="both"/>
        <w:rPr>
          <w:rFonts w:ascii="Century Gothic" w:hAnsi="Century Gothic"/>
        </w:rPr>
      </w:pPr>
      <w:r w:rsidRPr="00390404">
        <w:rPr>
          <w:rFonts w:ascii="Century Gothic" w:hAnsi="Century Gothic"/>
        </w:rPr>
        <w:t>Sem prejuízo dos fundamentos gerais de resolução dos contratos, as partes podem resolver o presente contrato quando se verifique:</w:t>
      </w:r>
    </w:p>
    <w:p w14:paraId="781934A6" w14:textId="77777777" w:rsidR="00D63AF5" w:rsidRPr="00390404" w:rsidRDefault="00786122">
      <w:pPr>
        <w:pStyle w:val="PargrafodaLista"/>
        <w:numPr>
          <w:ilvl w:val="0"/>
          <w:numId w:val="16"/>
        </w:numPr>
        <w:spacing w:after="120" w:line="360" w:lineRule="auto"/>
        <w:jc w:val="both"/>
        <w:rPr>
          <w:rFonts w:ascii="Century Gothic" w:hAnsi="Century Gothic"/>
        </w:rPr>
      </w:pPr>
      <w:r w:rsidRPr="00390404">
        <w:rPr>
          <w:rFonts w:ascii="Century Gothic" w:hAnsi="Century Gothic"/>
        </w:rPr>
        <w:t>Incumprimento definitivo por facto imputável a um dos Outorgantes.</w:t>
      </w:r>
    </w:p>
    <w:p w14:paraId="781934A7" w14:textId="77777777" w:rsidR="00D63AF5" w:rsidRPr="00390404" w:rsidRDefault="00786122">
      <w:pPr>
        <w:pStyle w:val="PargrafodaLista"/>
        <w:numPr>
          <w:ilvl w:val="0"/>
          <w:numId w:val="16"/>
        </w:numPr>
        <w:spacing w:after="120" w:line="360" w:lineRule="auto"/>
        <w:jc w:val="both"/>
        <w:rPr>
          <w:rFonts w:ascii="Century Gothic" w:hAnsi="Century Gothic"/>
        </w:rPr>
      </w:pPr>
      <w:r w:rsidRPr="00390404">
        <w:rPr>
          <w:rFonts w:ascii="Century Gothic" w:hAnsi="Century Gothic"/>
        </w:rPr>
        <w:t>Por razões de relevante interesse público devidamente fundamentado.</w:t>
      </w:r>
    </w:p>
    <w:p w14:paraId="781934A8" w14:textId="7876C5E5" w:rsidR="00D63AF5" w:rsidRPr="00FD4759" w:rsidRDefault="00786122">
      <w:pPr>
        <w:pStyle w:val="PargrafodaLista"/>
        <w:numPr>
          <w:ilvl w:val="0"/>
          <w:numId w:val="15"/>
        </w:numPr>
        <w:spacing w:after="120" w:line="360" w:lineRule="auto"/>
        <w:jc w:val="both"/>
        <w:rPr>
          <w:rFonts w:ascii="Century Gothic" w:hAnsi="Century Gothic"/>
        </w:rPr>
      </w:pPr>
      <w:r w:rsidRPr="00390404">
        <w:rPr>
          <w:rFonts w:ascii="Century Gothic" w:hAnsi="Century Gothic"/>
        </w:rPr>
        <w:t xml:space="preserve">Quando a resolução seja fundamentada nos termos da alínea b) do número anterior, o Primeiro Outorgante deve demonstrar o preenchimento </w:t>
      </w:r>
      <w:r w:rsidRPr="00FD4759">
        <w:rPr>
          <w:rFonts w:ascii="Century Gothic" w:hAnsi="Century Gothic"/>
        </w:rPr>
        <w:t xml:space="preserve">dos </w:t>
      </w:r>
      <w:r w:rsidRPr="00FD4759">
        <w:rPr>
          <w:rFonts w:ascii="Century Gothic" w:hAnsi="Century Gothic"/>
        </w:rPr>
        <w:lastRenderedPageBreak/>
        <w:t xml:space="preserve">requisitos previstos nas alíneas a) e </w:t>
      </w:r>
      <w:proofErr w:type="spellStart"/>
      <w:r w:rsidRPr="00FD4759">
        <w:rPr>
          <w:rFonts w:ascii="Century Gothic" w:hAnsi="Century Gothic"/>
        </w:rPr>
        <w:t>e</w:t>
      </w:r>
      <w:proofErr w:type="spellEnd"/>
      <w:r w:rsidRPr="00FD4759">
        <w:rPr>
          <w:rFonts w:ascii="Century Gothic" w:hAnsi="Century Gothic"/>
        </w:rPr>
        <w:t>), do n.º 3, do artigo 115.º, do Anexo I, da Lei n.º 75/2013, de 12 de setembro.</w:t>
      </w:r>
    </w:p>
    <w:p w14:paraId="781934A9" w14:textId="3F21242A" w:rsidR="00D63AF5" w:rsidRPr="00FD4759" w:rsidRDefault="00786122">
      <w:pPr>
        <w:pStyle w:val="PargrafodaLista"/>
        <w:numPr>
          <w:ilvl w:val="0"/>
          <w:numId w:val="15"/>
        </w:numPr>
        <w:spacing w:after="120" w:line="360" w:lineRule="auto"/>
        <w:jc w:val="both"/>
        <w:rPr>
          <w:rFonts w:ascii="Century Gothic" w:hAnsi="Century Gothic"/>
        </w:rPr>
      </w:pPr>
      <w:r w:rsidRPr="00FD4759">
        <w:rPr>
          <w:rFonts w:ascii="Century Gothic" w:hAnsi="Century Gothic"/>
        </w:rPr>
        <w:t>As partes podem, ainda, revogar o presente documento por mútuo acordo, nos termos do n.º 4, do art.º 123º, do Anexo I, da Lei n.º 75/2013, de 12 de setembro</w:t>
      </w:r>
      <w:r w:rsidR="00DD2266" w:rsidRPr="00FD4759">
        <w:rPr>
          <w:rFonts w:ascii="Century Gothic" w:hAnsi="Century Gothic"/>
        </w:rPr>
        <w:t>, na sua atual redação</w:t>
      </w:r>
      <w:r w:rsidRPr="00FD4759">
        <w:rPr>
          <w:rFonts w:ascii="Century Gothic" w:hAnsi="Century Gothic"/>
        </w:rPr>
        <w:t>.</w:t>
      </w:r>
    </w:p>
    <w:p w14:paraId="781934AB" w14:textId="3FBF1199" w:rsidR="00D63AF5" w:rsidRPr="00797F0E" w:rsidRDefault="00786122" w:rsidP="00797F0E">
      <w:pPr>
        <w:pStyle w:val="PargrafodaLista"/>
        <w:numPr>
          <w:ilvl w:val="0"/>
          <w:numId w:val="15"/>
        </w:numPr>
        <w:spacing w:after="120" w:line="360" w:lineRule="auto"/>
        <w:jc w:val="both"/>
        <w:rPr>
          <w:rFonts w:ascii="Century Gothic" w:hAnsi="Century Gothic"/>
        </w:rPr>
      </w:pPr>
      <w:r w:rsidRPr="00390404">
        <w:rPr>
          <w:rFonts w:ascii="Century Gothic" w:hAnsi="Century Gothic"/>
        </w:rPr>
        <w:t>A cessação do contrato não pode originar quebra ou descontinuidade da prestação do serviço público.</w:t>
      </w:r>
    </w:p>
    <w:p w14:paraId="781934AC" w14:textId="0CCE8073" w:rsidR="00D63AF5" w:rsidRPr="00390404" w:rsidRDefault="00786122">
      <w:pPr>
        <w:spacing w:after="120" w:line="360" w:lineRule="auto"/>
        <w:jc w:val="center"/>
        <w:rPr>
          <w:rFonts w:ascii="Century Gothic" w:hAnsi="Century Gothic"/>
          <w:b/>
        </w:rPr>
      </w:pPr>
      <w:r w:rsidRPr="00390404">
        <w:rPr>
          <w:rFonts w:ascii="Century Gothic" w:hAnsi="Century Gothic"/>
          <w:b/>
        </w:rPr>
        <w:t xml:space="preserve">Cláusula </w:t>
      </w:r>
      <w:r w:rsidR="00B322DB">
        <w:rPr>
          <w:rFonts w:ascii="Century Gothic" w:hAnsi="Century Gothic"/>
          <w:b/>
        </w:rPr>
        <w:t>17</w:t>
      </w:r>
      <w:r w:rsidRPr="00390404">
        <w:rPr>
          <w:rFonts w:ascii="Century Gothic" w:hAnsi="Century Gothic"/>
          <w:b/>
        </w:rPr>
        <w:t>.ª</w:t>
      </w:r>
    </w:p>
    <w:p w14:paraId="781934AD" w14:textId="77777777" w:rsidR="00D63AF5" w:rsidRPr="00DC20FE" w:rsidRDefault="00786122">
      <w:pPr>
        <w:spacing w:after="120" w:line="360" w:lineRule="auto"/>
        <w:jc w:val="center"/>
        <w:rPr>
          <w:rFonts w:ascii="Century Gothic" w:hAnsi="Century Gothic"/>
          <w:b/>
        </w:rPr>
      </w:pPr>
      <w:r w:rsidRPr="00DC20FE">
        <w:rPr>
          <w:rFonts w:ascii="Century Gothic" w:hAnsi="Century Gothic"/>
          <w:b/>
        </w:rPr>
        <w:t>Caducidade</w:t>
      </w:r>
    </w:p>
    <w:p w14:paraId="0A6CB9B9" w14:textId="77777777" w:rsidR="007C68F7" w:rsidRDefault="007C68F7" w:rsidP="007C68F7">
      <w:pPr>
        <w:spacing w:after="120" w:line="360" w:lineRule="auto"/>
        <w:jc w:val="both"/>
        <w:rPr>
          <w:rFonts w:ascii="Century Gothic" w:hAnsi="Century Gothic"/>
        </w:rPr>
      </w:pPr>
      <w:r w:rsidRPr="00CD12B5">
        <w:rPr>
          <w:rFonts w:ascii="Century Gothic" w:hAnsi="Century Gothic"/>
        </w:rPr>
        <w:t>O contrato, sem prejuízo de poder vir a ser resolvido ou revogado por uma ou ambas partes, caducará nos termos gerais, designadamente pelo decurso do prazo previsto na cláusula 4.ª, extinguindo-se no momento ali previsto as relações contratuais existentes entre as partes.</w:t>
      </w:r>
    </w:p>
    <w:p w14:paraId="44A76120" w14:textId="16B3A959" w:rsidR="00F00A56" w:rsidRPr="00DC20FE" w:rsidRDefault="00786122" w:rsidP="00F00A56">
      <w:pPr>
        <w:spacing w:after="120" w:line="360" w:lineRule="auto"/>
        <w:ind w:left="360"/>
        <w:jc w:val="center"/>
        <w:rPr>
          <w:rFonts w:ascii="Century Gothic" w:hAnsi="Century Gothic"/>
          <w:b/>
        </w:rPr>
      </w:pPr>
      <w:r w:rsidRPr="00DC20FE">
        <w:rPr>
          <w:rFonts w:ascii="Century Gothic" w:hAnsi="Century Gothic"/>
        </w:rPr>
        <w:t xml:space="preserve"> </w:t>
      </w:r>
      <w:r w:rsidR="00F00A56" w:rsidRPr="00DC20FE">
        <w:rPr>
          <w:rFonts w:ascii="Century Gothic" w:hAnsi="Century Gothic"/>
          <w:b/>
        </w:rPr>
        <w:t xml:space="preserve">Cláusula </w:t>
      </w:r>
      <w:r w:rsidR="00B322DB" w:rsidRPr="00DC20FE">
        <w:rPr>
          <w:rFonts w:ascii="Century Gothic" w:hAnsi="Century Gothic"/>
          <w:b/>
        </w:rPr>
        <w:t>18</w:t>
      </w:r>
      <w:r w:rsidR="00F00A56" w:rsidRPr="00DC20FE">
        <w:rPr>
          <w:rFonts w:ascii="Century Gothic" w:hAnsi="Century Gothic"/>
          <w:b/>
        </w:rPr>
        <w:t>.ª</w:t>
      </w:r>
    </w:p>
    <w:p w14:paraId="13C5DA4B" w14:textId="77777777" w:rsidR="00752068" w:rsidRPr="00904BA6" w:rsidRDefault="00752068" w:rsidP="00752068">
      <w:pPr>
        <w:spacing w:after="120" w:line="360" w:lineRule="auto"/>
        <w:ind w:left="360"/>
        <w:jc w:val="center"/>
        <w:rPr>
          <w:rFonts w:ascii="Century Gothic" w:hAnsi="Century Gothic"/>
          <w:b/>
        </w:rPr>
      </w:pPr>
      <w:bookmarkStart w:id="2" w:name="_Hlk213279727"/>
      <w:r w:rsidRPr="00904BA6">
        <w:rPr>
          <w:rFonts w:ascii="Century Gothic" w:hAnsi="Century Gothic"/>
          <w:b/>
        </w:rPr>
        <w:t>Produção de Efeitos</w:t>
      </w:r>
    </w:p>
    <w:bookmarkEnd w:id="2"/>
    <w:p w14:paraId="4840AD95" w14:textId="77777777" w:rsidR="007C68F7" w:rsidRDefault="007C68F7" w:rsidP="007C68F7">
      <w:pPr>
        <w:spacing w:after="120" w:line="360" w:lineRule="auto"/>
        <w:jc w:val="both"/>
        <w:rPr>
          <w:rFonts w:ascii="Century Gothic" w:hAnsi="Century Gothic"/>
        </w:rPr>
      </w:pPr>
      <w:r w:rsidRPr="00904BA6">
        <w:rPr>
          <w:rFonts w:ascii="Century Gothic" w:hAnsi="Century Gothic"/>
        </w:rPr>
        <w:t>O presente contrato produz efeitos a partir de 1 de maio de 2026 até ao momento em que se verifique a sua caducidade ou venha a operar-se a sua resolução ou revogação.</w:t>
      </w:r>
    </w:p>
    <w:p w14:paraId="7F55A0C3" w14:textId="77777777" w:rsidR="002947FD" w:rsidRPr="00390404" w:rsidRDefault="002947FD" w:rsidP="002947FD">
      <w:pPr>
        <w:spacing w:after="120" w:line="360" w:lineRule="auto"/>
        <w:jc w:val="center"/>
        <w:rPr>
          <w:rFonts w:ascii="Century Gothic" w:hAnsi="Century Gothic"/>
          <w:b/>
        </w:rPr>
      </w:pPr>
      <w:r>
        <w:rPr>
          <w:rFonts w:ascii="Century Gothic" w:hAnsi="Century Gothic"/>
          <w:b/>
        </w:rPr>
        <w:t>Capítulo VI</w:t>
      </w:r>
    </w:p>
    <w:p w14:paraId="0E0982B0" w14:textId="231A0D96" w:rsidR="002947FD" w:rsidRDefault="002947FD" w:rsidP="00797F0E">
      <w:pPr>
        <w:spacing w:after="120" w:line="360" w:lineRule="auto"/>
        <w:jc w:val="center"/>
        <w:rPr>
          <w:rFonts w:ascii="Century Gothic" w:hAnsi="Century Gothic"/>
          <w:b/>
        </w:rPr>
      </w:pPr>
      <w:r>
        <w:rPr>
          <w:rFonts w:ascii="Century Gothic" w:hAnsi="Century Gothic"/>
          <w:b/>
        </w:rPr>
        <w:t>Aprovação, publicidade e disposições finais e transitórias</w:t>
      </w:r>
    </w:p>
    <w:p w14:paraId="781934B0" w14:textId="0B4D5C72" w:rsidR="00D63AF5" w:rsidRPr="00390404" w:rsidRDefault="00786122">
      <w:pPr>
        <w:spacing w:after="120" w:line="360" w:lineRule="auto"/>
        <w:jc w:val="center"/>
        <w:rPr>
          <w:rFonts w:ascii="Century Gothic" w:hAnsi="Century Gothic"/>
          <w:b/>
        </w:rPr>
      </w:pPr>
      <w:r w:rsidRPr="00390404">
        <w:rPr>
          <w:rFonts w:ascii="Century Gothic" w:hAnsi="Century Gothic"/>
          <w:b/>
        </w:rPr>
        <w:t xml:space="preserve">Cláusula </w:t>
      </w:r>
      <w:r w:rsidR="00C21B74">
        <w:rPr>
          <w:rFonts w:ascii="Century Gothic" w:hAnsi="Century Gothic"/>
          <w:b/>
        </w:rPr>
        <w:t>19</w:t>
      </w:r>
      <w:r w:rsidRPr="00390404">
        <w:rPr>
          <w:rFonts w:ascii="Century Gothic" w:hAnsi="Century Gothic"/>
          <w:b/>
        </w:rPr>
        <w:t>.ª</w:t>
      </w:r>
    </w:p>
    <w:p w14:paraId="781934B1" w14:textId="77777777" w:rsidR="00D63AF5" w:rsidRPr="00390404" w:rsidRDefault="00786122">
      <w:pPr>
        <w:spacing w:after="120" w:line="360" w:lineRule="auto"/>
        <w:jc w:val="center"/>
        <w:rPr>
          <w:rFonts w:ascii="Century Gothic" w:hAnsi="Century Gothic"/>
          <w:b/>
        </w:rPr>
      </w:pPr>
      <w:r w:rsidRPr="00390404">
        <w:rPr>
          <w:rFonts w:ascii="Century Gothic" w:hAnsi="Century Gothic"/>
          <w:b/>
        </w:rPr>
        <w:t>Comunicações e notificações</w:t>
      </w:r>
    </w:p>
    <w:p w14:paraId="781934B2" w14:textId="77777777" w:rsidR="00D63AF5" w:rsidRPr="00390404" w:rsidRDefault="00786122">
      <w:pPr>
        <w:pStyle w:val="PargrafodaLista"/>
        <w:numPr>
          <w:ilvl w:val="0"/>
          <w:numId w:val="17"/>
        </w:numPr>
        <w:spacing w:after="120" w:line="360" w:lineRule="auto"/>
        <w:jc w:val="both"/>
        <w:textAlignment w:val="auto"/>
        <w:rPr>
          <w:rFonts w:ascii="Century Gothic" w:hAnsi="Century Gothic"/>
        </w:rPr>
      </w:pPr>
      <w:r w:rsidRPr="00390404">
        <w:rPr>
          <w:rFonts w:ascii="Century Gothic" w:hAnsi="Century Gothic"/>
        </w:rPr>
        <w:t>Sem prejuízo de poderem ser acordadas outras regras quanto às notificações e comunicações entre as Partes Outorgantes, estas deverão ser dirigidas:</w:t>
      </w:r>
    </w:p>
    <w:p w14:paraId="781934B3" w14:textId="77777777" w:rsidR="00D63AF5" w:rsidRPr="00390404" w:rsidRDefault="00786122">
      <w:pPr>
        <w:pStyle w:val="PargrafodaLista"/>
        <w:numPr>
          <w:ilvl w:val="1"/>
          <w:numId w:val="17"/>
        </w:numPr>
        <w:spacing w:after="120" w:line="360" w:lineRule="auto"/>
        <w:jc w:val="both"/>
        <w:textAlignment w:val="auto"/>
        <w:rPr>
          <w:rFonts w:ascii="Century Gothic" w:hAnsi="Century Gothic"/>
        </w:rPr>
      </w:pPr>
      <w:r w:rsidRPr="00390404">
        <w:rPr>
          <w:rFonts w:ascii="Century Gothic" w:hAnsi="Century Gothic"/>
        </w:rPr>
        <w:t>Por via postal para a sede das partes outorgantes, ou;</w:t>
      </w:r>
    </w:p>
    <w:p w14:paraId="781934B4" w14:textId="77777777" w:rsidR="00D63AF5" w:rsidRPr="00390404" w:rsidRDefault="00786122">
      <w:pPr>
        <w:pStyle w:val="PargrafodaLista"/>
        <w:numPr>
          <w:ilvl w:val="1"/>
          <w:numId w:val="17"/>
        </w:numPr>
        <w:spacing w:after="120" w:line="360" w:lineRule="auto"/>
        <w:jc w:val="both"/>
        <w:textAlignment w:val="auto"/>
        <w:rPr>
          <w:rFonts w:ascii="Century Gothic" w:hAnsi="Century Gothic"/>
        </w:rPr>
      </w:pPr>
      <w:r w:rsidRPr="00390404">
        <w:rPr>
          <w:rFonts w:ascii="Century Gothic" w:hAnsi="Century Gothic"/>
        </w:rPr>
        <w:t>Por mail para os seguintes endereços:</w:t>
      </w:r>
    </w:p>
    <w:p w14:paraId="781934B5" w14:textId="77777777" w:rsidR="00D63AF5" w:rsidRPr="00390404" w:rsidRDefault="00786122">
      <w:pPr>
        <w:pStyle w:val="PargrafodaLista"/>
        <w:numPr>
          <w:ilvl w:val="2"/>
          <w:numId w:val="17"/>
        </w:numPr>
        <w:spacing w:after="120" w:line="360" w:lineRule="auto"/>
        <w:jc w:val="both"/>
        <w:textAlignment w:val="auto"/>
        <w:rPr>
          <w:rFonts w:ascii="Century Gothic" w:hAnsi="Century Gothic"/>
        </w:rPr>
      </w:pPr>
      <w:r w:rsidRPr="00390404">
        <w:rPr>
          <w:rFonts w:ascii="Century Gothic" w:hAnsi="Century Gothic"/>
        </w:rPr>
        <w:t>Endereço do Primeiro Outorgante</w:t>
      </w:r>
    </w:p>
    <w:p w14:paraId="2AD16A58" w14:textId="023CD223" w:rsidR="00797F0E" w:rsidRPr="001E4306" w:rsidRDefault="00797F0E" w:rsidP="00797F0E">
      <w:pPr>
        <w:pStyle w:val="PargrafodaLista"/>
        <w:spacing w:after="120" w:line="360" w:lineRule="auto"/>
        <w:ind w:left="2160"/>
        <w:jc w:val="both"/>
        <w:rPr>
          <w:rFonts w:ascii="Century Gothic" w:hAnsi="Century Gothic"/>
        </w:rPr>
      </w:pPr>
      <w:hyperlink r:id="rId9" w:history="1">
        <w:r w:rsidRPr="00D35DD6">
          <w:rPr>
            <w:rStyle w:val="Hiperligao"/>
            <w:rFonts w:ascii="Century Gothic" w:hAnsi="Century Gothic"/>
          </w:rPr>
          <w:t>geral@idanha.pt</w:t>
        </w:r>
      </w:hyperlink>
      <w:r w:rsidRPr="00D35DD6">
        <w:rPr>
          <w:rFonts w:ascii="Century Gothic" w:hAnsi="Century Gothic"/>
        </w:rPr>
        <w:t xml:space="preserve"> e </w:t>
      </w:r>
      <w:hyperlink r:id="rId10" w:history="1">
        <w:r w:rsidRPr="00D35DD6">
          <w:rPr>
            <w:rStyle w:val="Hiperligao"/>
            <w:rFonts w:ascii="Century Gothic" w:hAnsi="Century Gothic"/>
          </w:rPr>
          <w:t>gap@idanha.pt</w:t>
        </w:r>
      </w:hyperlink>
      <w:r w:rsidRPr="00D35DD6">
        <w:rPr>
          <w:rFonts w:ascii="Century Gothic" w:hAnsi="Century Gothic"/>
        </w:rPr>
        <w:t xml:space="preserve"> </w:t>
      </w:r>
    </w:p>
    <w:p w14:paraId="781934B6" w14:textId="77777777" w:rsidR="00D63AF5" w:rsidRPr="00437C0D" w:rsidRDefault="00D63AF5">
      <w:pPr>
        <w:pStyle w:val="PargrafodaLista"/>
        <w:spacing w:after="120" w:line="360" w:lineRule="auto"/>
        <w:ind w:left="2160"/>
        <w:jc w:val="both"/>
        <w:rPr>
          <w:rFonts w:ascii="Century Gothic" w:hAnsi="Century Gothic"/>
          <w:highlight w:val="yellow"/>
        </w:rPr>
      </w:pPr>
    </w:p>
    <w:p w14:paraId="781934B7" w14:textId="77777777" w:rsidR="00D63AF5" w:rsidRPr="00390404" w:rsidRDefault="00786122">
      <w:pPr>
        <w:pStyle w:val="PargrafodaLista"/>
        <w:numPr>
          <w:ilvl w:val="2"/>
          <w:numId w:val="17"/>
        </w:numPr>
        <w:spacing w:after="120" w:line="360" w:lineRule="auto"/>
        <w:jc w:val="both"/>
        <w:textAlignment w:val="auto"/>
        <w:rPr>
          <w:rFonts w:ascii="Century Gothic" w:hAnsi="Century Gothic"/>
        </w:rPr>
      </w:pPr>
      <w:r w:rsidRPr="00390404">
        <w:rPr>
          <w:rFonts w:ascii="Century Gothic" w:hAnsi="Century Gothic"/>
        </w:rPr>
        <w:t>Endereço da Segunda Outorgante</w:t>
      </w:r>
    </w:p>
    <w:p w14:paraId="781934B8" w14:textId="7B2077A0" w:rsidR="00D63AF5" w:rsidRPr="00390404" w:rsidRDefault="00534CD9" w:rsidP="00B16A79">
      <w:pPr>
        <w:spacing w:after="120" w:line="360" w:lineRule="auto"/>
        <w:ind w:left="2124"/>
        <w:jc w:val="both"/>
        <w:textAlignment w:val="auto"/>
        <w:rPr>
          <w:rFonts w:ascii="Century Gothic" w:hAnsi="Century Gothic"/>
        </w:rPr>
      </w:pPr>
      <w:hyperlink r:id="rId11" w:history="1">
        <w:r w:rsidRPr="00945A16">
          <w:rPr>
            <w:rStyle w:val="Hiperligao"/>
            <w:rFonts w:ascii="Century Gothic" w:hAnsi="Century Gothic"/>
          </w:rPr>
          <w:t>ufmonfortinhosalvaterra2021@gmail.com</w:t>
        </w:r>
      </w:hyperlink>
      <w:r>
        <w:rPr>
          <w:rFonts w:ascii="Century Gothic" w:hAnsi="Century Gothic"/>
        </w:rPr>
        <w:t xml:space="preserve"> </w:t>
      </w:r>
    </w:p>
    <w:p w14:paraId="781934BA" w14:textId="4FF4F0F6" w:rsidR="00D63AF5" w:rsidRPr="00534CD9" w:rsidRDefault="00786122" w:rsidP="00534CD9">
      <w:pPr>
        <w:pStyle w:val="PargrafodaLista"/>
        <w:numPr>
          <w:ilvl w:val="0"/>
          <w:numId w:val="17"/>
        </w:numPr>
        <w:spacing w:after="120" w:line="360" w:lineRule="auto"/>
        <w:jc w:val="both"/>
        <w:textAlignment w:val="auto"/>
        <w:rPr>
          <w:rFonts w:ascii="Century Gothic" w:hAnsi="Century Gothic"/>
        </w:rPr>
      </w:pPr>
      <w:r w:rsidRPr="00390404">
        <w:rPr>
          <w:rFonts w:ascii="Century Gothic" w:hAnsi="Century Gothic"/>
        </w:rPr>
        <w:t>Qualquer alteração das informações de contacto constantes do presente contrato interadministrativo deverá ser comunicada à outra parte.</w:t>
      </w:r>
    </w:p>
    <w:p w14:paraId="781934BB" w14:textId="43D68FD6" w:rsidR="00D63AF5" w:rsidRPr="00390404" w:rsidRDefault="00786122">
      <w:pPr>
        <w:spacing w:after="120" w:line="360" w:lineRule="auto"/>
        <w:ind w:left="360"/>
        <w:jc w:val="center"/>
        <w:rPr>
          <w:rFonts w:ascii="Century Gothic" w:hAnsi="Century Gothic"/>
          <w:b/>
        </w:rPr>
      </w:pPr>
      <w:r w:rsidRPr="00390404">
        <w:rPr>
          <w:rFonts w:ascii="Century Gothic" w:hAnsi="Century Gothic"/>
          <w:b/>
        </w:rPr>
        <w:t xml:space="preserve">Cláusula </w:t>
      </w:r>
      <w:r w:rsidR="001C6BCD">
        <w:rPr>
          <w:rFonts w:ascii="Century Gothic" w:hAnsi="Century Gothic"/>
          <w:b/>
        </w:rPr>
        <w:t>2</w:t>
      </w:r>
      <w:r w:rsidR="00615978">
        <w:rPr>
          <w:rFonts w:ascii="Century Gothic" w:hAnsi="Century Gothic"/>
          <w:b/>
        </w:rPr>
        <w:t>0</w:t>
      </w:r>
      <w:r w:rsidRPr="00390404">
        <w:rPr>
          <w:rFonts w:ascii="Century Gothic" w:hAnsi="Century Gothic"/>
          <w:b/>
        </w:rPr>
        <w:t>.ª</w:t>
      </w:r>
    </w:p>
    <w:p w14:paraId="781934BC" w14:textId="77777777" w:rsidR="00D63AF5" w:rsidRPr="00390404" w:rsidRDefault="00786122">
      <w:pPr>
        <w:spacing w:after="120" w:line="360" w:lineRule="auto"/>
        <w:ind w:left="360"/>
        <w:jc w:val="center"/>
        <w:rPr>
          <w:rFonts w:ascii="Century Gothic" w:hAnsi="Century Gothic"/>
          <w:b/>
        </w:rPr>
      </w:pPr>
      <w:r w:rsidRPr="00390404">
        <w:rPr>
          <w:rFonts w:ascii="Century Gothic" w:hAnsi="Century Gothic"/>
          <w:b/>
        </w:rPr>
        <w:t>Foro competente</w:t>
      </w:r>
    </w:p>
    <w:p w14:paraId="021E87E1" w14:textId="501686CD" w:rsidR="00C20D7E" w:rsidRPr="00534CD9" w:rsidRDefault="00786122" w:rsidP="00534CD9">
      <w:pPr>
        <w:spacing w:after="120" w:line="360" w:lineRule="auto"/>
        <w:jc w:val="both"/>
        <w:rPr>
          <w:rFonts w:ascii="Century Gothic" w:hAnsi="Century Gothic"/>
        </w:rPr>
      </w:pPr>
      <w:r w:rsidRPr="00390404">
        <w:rPr>
          <w:rFonts w:ascii="Century Gothic" w:hAnsi="Century Gothic"/>
        </w:rPr>
        <w:t>Para resolução de quaisquer litígios entre as partes sobre a interpretação e execução deste contrato interadministrativo de delegação de competências será competente o Tribunal Administrativo e Fiscal de Castelo Branco, com expressa renúncia a qualquer outro.</w:t>
      </w:r>
    </w:p>
    <w:p w14:paraId="18DE3786" w14:textId="3DED1933" w:rsidR="00C20D7E" w:rsidRPr="00390404" w:rsidRDefault="00C20D7E" w:rsidP="00C20D7E">
      <w:pPr>
        <w:spacing w:after="120" w:line="360" w:lineRule="auto"/>
        <w:ind w:left="360"/>
        <w:jc w:val="center"/>
        <w:rPr>
          <w:rFonts w:ascii="Century Gothic" w:hAnsi="Century Gothic"/>
          <w:b/>
        </w:rPr>
      </w:pPr>
      <w:r w:rsidRPr="00390404">
        <w:rPr>
          <w:rFonts w:ascii="Century Gothic" w:hAnsi="Century Gothic"/>
          <w:b/>
        </w:rPr>
        <w:t xml:space="preserve">Cláusula </w:t>
      </w:r>
      <w:r>
        <w:rPr>
          <w:rFonts w:ascii="Century Gothic" w:hAnsi="Century Gothic"/>
          <w:b/>
        </w:rPr>
        <w:t>2</w:t>
      </w:r>
      <w:r w:rsidR="00C12FBD">
        <w:rPr>
          <w:rFonts w:ascii="Century Gothic" w:hAnsi="Century Gothic"/>
          <w:b/>
        </w:rPr>
        <w:t>1</w:t>
      </w:r>
      <w:r w:rsidRPr="00390404">
        <w:rPr>
          <w:rFonts w:ascii="Century Gothic" w:hAnsi="Century Gothic"/>
          <w:b/>
        </w:rPr>
        <w:t>.ª</w:t>
      </w:r>
    </w:p>
    <w:p w14:paraId="2004C734" w14:textId="77777777" w:rsidR="00C20D7E" w:rsidRPr="00390404" w:rsidRDefault="00C20D7E" w:rsidP="00C20D7E">
      <w:pPr>
        <w:spacing w:after="120" w:line="360" w:lineRule="auto"/>
        <w:ind w:left="360"/>
        <w:jc w:val="center"/>
        <w:rPr>
          <w:rFonts w:ascii="Century Gothic" w:hAnsi="Century Gothic"/>
          <w:b/>
        </w:rPr>
      </w:pPr>
      <w:r>
        <w:rPr>
          <w:rFonts w:ascii="Century Gothic" w:hAnsi="Century Gothic"/>
          <w:b/>
        </w:rPr>
        <w:t>Publicidade</w:t>
      </w:r>
    </w:p>
    <w:p w14:paraId="781934C2" w14:textId="2D88030E" w:rsidR="00D63AF5" w:rsidRPr="00390404" w:rsidRDefault="00C20D7E" w:rsidP="00534CD9">
      <w:pPr>
        <w:spacing w:after="120" w:line="360" w:lineRule="auto"/>
        <w:jc w:val="both"/>
        <w:rPr>
          <w:rFonts w:ascii="Century Gothic" w:hAnsi="Century Gothic"/>
        </w:rPr>
      </w:pPr>
      <w:r>
        <w:rPr>
          <w:rFonts w:ascii="Century Gothic" w:hAnsi="Century Gothic"/>
        </w:rPr>
        <w:t>Após a sua aprovação, o presente auto será disponibilizado na página web do Primeiro Outorgante e na página web da Segunda Outorgante</w:t>
      </w:r>
      <w:r w:rsidRPr="00390404">
        <w:rPr>
          <w:rFonts w:ascii="Century Gothic" w:hAnsi="Century Gothic"/>
        </w:rPr>
        <w:t>.</w:t>
      </w:r>
    </w:p>
    <w:p w14:paraId="781934C3" w14:textId="4D265719" w:rsidR="00D63AF5" w:rsidRPr="00390404" w:rsidRDefault="00786122">
      <w:pPr>
        <w:spacing w:after="120" w:line="360" w:lineRule="auto"/>
        <w:ind w:left="360"/>
        <w:jc w:val="center"/>
        <w:rPr>
          <w:rFonts w:ascii="Century Gothic" w:hAnsi="Century Gothic"/>
          <w:b/>
        </w:rPr>
      </w:pPr>
      <w:r w:rsidRPr="00390404">
        <w:rPr>
          <w:rFonts w:ascii="Century Gothic" w:hAnsi="Century Gothic"/>
          <w:b/>
        </w:rPr>
        <w:t>Cláusula 2</w:t>
      </w:r>
      <w:r w:rsidR="00C12FBD">
        <w:rPr>
          <w:rFonts w:ascii="Century Gothic" w:hAnsi="Century Gothic"/>
          <w:b/>
        </w:rPr>
        <w:t>2</w:t>
      </w:r>
      <w:r w:rsidRPr="00390404">
        <w:rPr>
          <w:rFonts w:ascii="Century Gothic" w:hAnsi="Century Gothic"/>
          <w:b/>
        </w:rPr>
        <w:t>ª</w:t>
      </w:r>
    </w:p>
    <w:p w14:paraId="781934C4" w14:textId="77777777" w:rsidR="00D63AF5" w:rsidRPr="00390404" w:rsidRDefault="00786122">
      <w:pPr>
        <w:spacing w:after="120" w:line="360" w:lineRule="auto"/>
        <w:ind w:left="360"/>
        <w:jc w:val="center"/>
        <w:rPr>
          <w:rFonts w:ascii="Century Gothic" w:hAnsi="Century Gothic"/>
          <w:b/>
        </w:rPr>
      </w:pPr>
      <w:r w:rsidRPr="00390404">
        <w:rPr>
          <w:rFonts w:ascii="Century Gothic" w:hAnsi="Century Gothic"/>
          <w:b/>
        </w:rPr>
        <w:t>Cumprimento de obrigações legais</w:t>
      </w:r>
    </w:p>
    <w:p w14:paraId="781934C5" w14:textId="77777777" w:rsidR="00D63AF5" w:rsidRPr="00390404" w:rsidRDefault="00786122">
      <w:pPr>
        <w:spacing w:after="120" w:line="360" w:lineRule="auto"/>
        <w:jc w:val="both"/>
        <w:rPr>
          <w:rFonts w:ascii="Century Gothic" w:hAnsi="Century Gothic"/>
        </w:rPr>
      </w:pPr>
      <w:r w:rsidRPr="00390404">
        <w:rPr>
          <w:rFonts w:ascii="Century Gothic" w:hAnsi="Century Gothic"/>
        </w:rPr>
        <w:t>Para efeitos do cumprimento das obrigações legais, este contrato foi:</w:t>
      </w:r>
    </w:p>
    <w:p w14:paraId="781934C6" w14:textId="1A057E45" w:rsidR="00D63AF5" w:rsidRPr="00FD4759" w:rsidRDefault="00786122">
      <w:pPr>
        <w:pStyle w:val="PargrafodaLista"/>
        <w:numPr>
          <w:ilvl w:val="0"/>
          <w:numId w:val="18"/>
        </w:numPr>
        <w:spacing w:after="120" w:line="360" w:lineRule="auto"/>
        <w:jc w:val="both"/>
        <w:rPr>
          <w:rFonts w:ascii="Century Gothic" w:hAnsi="Century Gothic"/>
        </w:rPr>
      </w:pPr>
      <w:r w:rsidRPr="00390404">
        <w:rPr>
          <w:rFonts w:ascii="Century Gothic" w:hAnsi="Century Gothic"/>
        </w:rPr>
        <w:t xml:space="preserve">Presente à reunião da Câmara Municipal de </w:t>
      </w:r>
      <w:r w:rsidR="00ED401F">
        <w:rPr>
          <w:rFonts w:ascii="Century Gothic" w:hAnsi="Century Gothic"/>
        </w:rPr>
        <w:t>Idanha-a-Nova</w:t>
      </w:r>
      <w:r w:rsidRPr="00390404">
        <w:rPr>
          <w:rFonts w:ascii="Century Gothic" w:hAnsi="Century Gothic"/>
        </w:rPr>
        <w:t xml:space="preserve"> de </w:t>
      </w:r>
      <w:r w:rsidR="00CD12B5">
        <w:rPr>
          <w:rFonts w:ascii="Century Gothic" w:hAnsi="Century Gothic"/>
        </w:rPr>
        <w:t>_____________,</w:t>
      </w:r>
      <w:r w:rsidRPr="00534CD9">
        <w:rPr>
          <w:rFonts w:ascii="Century Gothic" w:hAnsi="Century Gothic"/>
        </w:rPr>
        <w:t xml:space="preserve"> </w:t>
      </w:r>
      <w:r w:rsidRPr="00390404">
        <w:rPr>
          <w:rFonts w:ascii="Century Gothic" w:hAnsi="Century Gothic"/>
        </w:rPr>
        <w:t xml:space="preserve">em conformidade com o disposto na alínea m), do n.º 1, </w:t>
      </w:r>
      <w:r w:rsidRPr="00FD4759">
        <w:rPr>
          <w:rFonts w:ascii="Century Gothic" w:hAnsi="Century Gothic"/>
        </w:rPr>
        <w:t>do artigo 33.º, do Anexo I, da Lei n.º 75/2013, de 12 de setembro</w:t>
      </w:r>
      <w:r w:rsidR="00CA5F12" w:rsidRPr="00FD4759">
        <w:rPr>
          <w:rFonts w:ascii="Century Gothic" w:hAnsi="Century Gothic"/>
        </w:rPr>
        <w:t xml:space="preserve">, e no </w:t>
      </w:r>
      <w:r w:rsidR="00834DC8" w:rsidRPr="00FD4759">
        <w:rPr>
          <w:rFonts w:ascii="Century Gothic" w:hAnsi="Century Gothic"/>
        </w:rPr>
        <w:t>n.º 2, do art.º 5º, do Decreto-lei n.º 57/2019, de 30 de abril, na sua atual redação</w:t>
      </w:r>
      <w:r w:rsidRPr="00FD4759">
        <w:rPr>
          <w:rFonts w:ascii="Century Gothic" w:hAnsi="Century Gothic"/>
        </w:rPr>
        <w:t>;</w:t>
      </w:r>
    </w:p>
    <w:p w14:paraId="781934C7" w14:textId="29A26F40" w:rsidR="00D63AF5" w:rsidRPr="00FD4759" w:rsidRDefault="00786122">
      <w:pPr>
        <w:pStyle w:val="PargrafodaLista"/>
        <w:numPr>
          <w:ilvl w:val="0"/>
          <w:numId w:val="18"/>
        </w:numPr>
        <w:spacing w:after="120" w:line="360" w:lineRule="auto"/>
        <w:jc w:val="both"/>
        <w:rPr>
          <w:rFonts w:ascii="Century Gothic" w:hAnsi="Century Gothic"/>
        </w:rPr>
      </w:pPr>
      <w:r w:rsidRPr="00FD4759">
        <w:rPr>
          <w:rFonts w:ascii="Century Gothic" w:hAnsi="Century Gothic"/>
        </w:rPr>
        <w:t xml:space="preserve">Submetida à sessão da Assembleia Municipal de </w:t>
      </w:r>
      <w:r w:rsidR="00ED401F">
        <w:rPr>
          <w:rFonts w:ascii="Century Gothic" w:hAnsi="Century Gothic"/>
        </w:rPr>
        <w:t>Idanha-a-Nova</w:t>
      </w:r>
      <w:r w:rsidRPr="00FD4759">
        <w:rPr>
          <w:rFonts w:ascii="Century Gothic" w:hAnsi="Century Gothic"/>
        </w:rPr>
        <w:t xml:space="preserve"> </w:t>
      </w:r>
      <w:r w:rsidR="00534CD9">
        <w:rPr>
          <w:rFonts w:ascii="Century Gothic" w:hAnsi="Century Gothic"/>
        </w:rPr>
        <w:t xml:space="preserve">de </w:t>
      </w:r>
      <w:r w:rsidR="00CD12B5">
        <w:rPr>
          <w:rFonts w:ascii="Century Gothic" w:hAnsi="Century Gothic"/>
        </w:rPr>
        <w:t>____________</w:t>
      </w:r>
      <w:r w:rsidR="00534CD9">
        <w:rPr>
          <w:rFonts w:ascii="Century Gothic" w:hAnsi="Century Gothic"/>
        </w:rPr>
        <w:t xml:space="preserve">, </w:t>
      </w:r>
      <w:r w:rsidRPr="00FD4759">
        <w:rPr>
          <w:rFonts w:ascii="Century Gothic" w:hAnsi="Century Gothic"/>
        </w:rPr>
        <w:t>para efeitos de autorização, nos termos da alínea K), do n.º 1, do artigo 25.º, do Anexo I, da Lei n.º 75/2013, de 12 de setembro</w:t>
      </w:r>
      <w:r w:rsidR="00834DC8" w:rsidRPr="00FD4759">
        <w:rPr>
          <w:rFonts w:ascii="Century Gothic" w:hAnsi="Century Gothic"/>
        </w:rPr>
        <w:t>, e no n.º 2, do art.º 5º, do Decreto-lei n.º 57/2019, de 30 de abril, na sua atual redação</w:t>
      </w:r>
      <w:r w:rsidRPr="00FD4759">
        <w:rPr>
          <w:rFonts w:ascii="Century Gothic" w:hAnsi="Century Gothic"/>
        </w:rPr>
        <w:t>;</w:t>
      </w:r>
    </w:p>
    <w:p w14:paraId="781934C8" w14:textId="650AB178" w:rsidR="00D63AF5" w:rsidRPr="00FD4759" w:rsidRDefault="00786122">
      <w:pPr>
        <w:pStyle w:val="PargrafodaLista"/>
        <w:numPr>
          <w:ilvl w:val="0"/>
          <w:numId w:val="18"/>
        </w:numPr>
        <w:spacing w:after="120" w:line="360" w:lineRule="auto"/>
        <w:jc w:val="both"/>
        <w:rPr>
          <w:rFonts w:ascii="Century Gothic" w:hAnsi="Century Gothic"/>
        </w:rPr>
      </w:pPr>
      <w:r w:rsidRPr="00390404">
        <w:rPr>
          <w:rFonts w:ascii="Century Gothic" w:hAnsi="Century Gothic"/>
        </w:rPr>
        <w:lastRenderedPageBreak/>
        <w:t xml:space="preserve">Presente à reunião </w:t>
      </w:r>
      <w:r w:rsidR="002B6A04">
        <w:rPr>
          <w:rFonts w:ascii="Century Gothic" w:hAnsi="Century Gothic"/>
        </w:rPr>
        <w:t>da União de Freguesias de Monfortinho e Salvaterra do Extremo de</w:t>
      </w:r>
      <w:r w:rsidR="006C0BF7">
        <w:rPr>
          <w:rFonts w:ascii="Century Gothic" w:hAnsi="Century Gothic"/>
        </w:rPr>
        <w:t xml:space="preserve"> </w:t>
      </w:r>
      <w:r w:rsidR="00CD12B5">
        <w:rPr>
          <w:rFonts w:ascii="Century Gothic" w:hAnsi="Century Gothic"/>
        </w:rPr>
        <w:t>___________</w:t>
      </w:r>
      <w:r w:rsidR="002B6A04">
        <w:rPr>
          <w:rFonts w:ascii="Century Gothic" w:hAnsi="Century Gothic"/>
        </w:rPr>
        <w:t xml:space="preserve">, </w:t>
      </w:r>
      <w:r w:rsidRPr="00390404">
        <w:rPr>
          <w:rFonts w:ascii="Century Gothic" w:hAnsi="Century Gothic"/>
        </w:rPr>
        <w:t xml:space="preserve">em conformidade com o disposto na alínea j), do n.º 1, </w:t>
      </w:r>
      <w:r w:rsidRPr="00FD4759">
        <w:rPr>
          <w:rFonts w:ascii="Century Gothic" w:hAnsi="Century Gothic"/>
        </w:rPr>
        <w:t>do artigo 16.º, do Anexo I, da Lei n.º 75/2013, de 12 de setembro</w:t>
      </w:r>
      <w:r w:rsidR="00F60F06" w:rsidRPr="00FD4759">
        <w:rPr>
          <w:rFonts w:ascii="Century Gothic" w:hAnsi="Century Gothic"/>
        </w:rPr>
        <w:t>, e no n.º 2, do art.º 5º, do Decreto-lei n.º 57/2019, de 30 de abril, na sua atual redação</w:t>
      </w:r>
      <w:r w:rsidRPr="00FD4759">
        <w:rPr>
          <w:rFonts w:ascii="Century Gothic" w:hAnsi="Century Gothic"/>
        </w:rPr>
        <w:t>;</w:t>
      </w:r>
    </w:p>
    <w:p w14:paraId="781934C9" w14:textId="1794C051" w:rsidR="00D63AF5" w:rsidRDefault="00786122">
      <w:pPr>
        <w:pStyle w:val="PargrafodaLista"/>
        <w:numPr>
          <w:ilvl w:val="0"/>
          <w:numId w:val="18"/>
        </w:numPr>
        <w:spacing w:after="120" w:line="360" w:lineRule="auto"/>
        <w:jc w:val="both"/>
        <w:rPr>
          <w:rFonts w:ascii="Century Gothic" w:hAnsi="Century Gothic"/>
        </w:rPr>
      </w:pPr>
      <w:r w:rsidRPr="00FD4759">
        <w:rPr>
          <w:rFonts w:ascii="Century Gothic" w:hAnsi="Century Gothic"/>
        </w:rPr>
        <w:t xml:space="preserve">Submetida à sessão da Assembleia de Freguesia </w:t>
      </w:r>
      <w:r w:rsidR="002B6A04">
        <w:rPr>
          <w:rFonts w:ascii="Century Gothic" w:hAnsi="Century Gothic"/>
        </w:rPr>
        <w:t>da União de Freguesias de Monfortinho e Salvaterra do Extremo de</w:t>
      </w:r>
      <w:r w:rsidR="005272CC">
        <w:rPr>
          <w:rFonts w:ascii="Century Gothic" w:hAnsi="Century Gothic"/>
        </w:rPr>
        <w:t xml:space="preserve"> </w:t>
      </w:r>
      <w:r w:rsidR="00CD12B5">
        <w:rPr>
          <w:rFonts w:ascii="Century Gothic" w:hAnsi="Century Gothic"/>
        </w:rPr>
        <w:t>_________________</w:t>
      </w:r>
      <w:r w:rsidR="002B6A04">
        <w:rPr>
          <w:rFonts w:ascii="Century Gothic" w:hAnsi="Century Gothic"/>
        </w:rPr>
        <w:t>, p</w:t>
      </w:r>
      <w:r w:rsidRPr="00FD4759">
        <w:rPr>
          <w:rFonts w:ascii="Century Gothic" w:hAnsi="Century Gothic"/>
        </w:rPr>
        <w:t xml:space="preserve">ara efeitos de autorização, nos termos da alínea g), do n.º 1, do artigo 9.º, </w:t>
      </w:r>
      <w:r w:rsidR="00F60F06" w:rsidRPr="00FD4759">
        <w:rPr>
          <w:rFonts w:ascii="Century Gothic" w:hAnsi="Century Gothic"/>
        </w:rPr>
        <w:t>do Anexo I, da Lei n.º 75/2013, de 12 de setembro, e no n.º 2, do art.º 5º, do Decreto-lei n.º 57/2019, de 30 de abril, na sua atual redação</w:t>
      </w:r>
      <w:r w:rsidRPr="00FD4759">
        <w:rPr>
          <w:rFonts w:ascii="Century Gothic" w:hAnsi="Century Gothic"/>
        </w:rPr>
        <w:t>.</w:t>
      </w:r>
    </w:p>
    <w:p w14:paraId="7FD9813E" w14:textId="5D1EB6A3" w:rsidR="00DA6AFD" w:rsidRPr="003D31E0" w:rsidRDefault="00DA6AFD" w:rsidP="003D31E0">
      <w:pPr>
        <w:pStyle w:val="PargrafodaLista"/>
        <w:numPr>
          <w:ilvl w:val="0"/>
          <w:numId w:val="33"/>
        </w:numPr>
        <w:spacing w:after="120" w:line="360" w:lineRule="auto"/>
        <w:jc w:val="both"/>
        <w:textAlignment w:val="auto"/>
        <w:rPr>
          <w:rFonts w:ascii="Century Gothic" w:hAnsi="Century Gothic"/>
        </w:rPr>
      </w:pPr>
      <w:r>
        <w:rPr>
          <w:rFonts w:ascii="Century Gothic" w:hAnsi="Century Gothic"/>
        </w:rPr>
        <w:t>As despesas relativas ao presente contrato</w:t>
      </w:r>
      <w:r w:rsidR="00E8345B">
        <w:rPr>
          <w:rFonts w:ascii="Century Gothic" w:hAnsi="Century Gothic"/>
        </w:rPr>
        <w:t xml:space="preserve">, no montante de </w:t>
      </w:r>
      <w:r w:rsidR="00904BA6" w:rsidRPr="00A71118">
        <w:rPr>
          <w:rFonts w:ascii="Century Gothic" w:hAnsi="Century Gothic"/>
        </w:rPr>
        <w:t>6</w:t>
      </w:r>
      <w:r w:rsidR="00845576" w:rsidRPr="00A71118">
        <w:rPr>
          <w:rFonts w:ascii="Century Gothic" w:hAnsi="Century Gothic"/>
        </w:rPr>
        <w:t>1.125 € (</w:t>
      </w:r>
      <w:r w:rsidR="00904BA6" w:rsidRPr="00A71118">
        <w:rPr>
          <w:rFonts w:ascii="Century Gothic" w:hAnsi="Century Gothic"/>
        </w:rPr>
        <w:t>Sessenta</w:t>
      </w:r>
      <w:r w:rsidR="00845576" w:rsidRPr="00A71118">
        <w:rPr>
          <w:rFonts w:ascii="Century Gothic" w:hAnsi="Century Gothic"/>
        </w:rPr>
        <w:t xml:space="preserve"> e um mil cento e vinte e cinco euros), </w:t>
      </w:r>
      <w:r w:rsidR="00E8345B" w:rsidRPr="00A71118">
        <w:rPr>
          <w:rFonts w:ascii="Century Gothic" w:hAnsi="Century Gothic"/>
        </w:rPr>
        <w:t>t</w:t>
      </w:r>
      <w:r w:rsidR="00E8345B">
        <w:rPr>
          <w:rFonts w:ascii="Century Gothic" w:hAnsi="Century Gothic"/>
        </w:rPr>
        <w:t>em cobertura orçamental na rubrica</w:t>
      </w:r>
      <w:r w:rsidR="008924E3">
        <w:rPr>
          <w:rFonts w:ascii="Century Gothic" w:hAnsi="Century Gothic"/>
        </w:rPr>
        <w:t xml:space="preserve"> orçamental 04.05.01.0</w:t>
      </w:r>
      <w:r w:rsidR="00222B4C">
        <w:rPr>
          <w:rFonts w:ascii="Century Gothic" w:hAnsi="Century Gothic"/>
        </w:rPr>
        <w:t>2</w:t>
      </w:r>
      <w:r w:rsidR="008924E3">
        <w:rPr>
          <w:rFonts w:ascii="Century Gothic" w:hAnsi="Century Gothic"/>
        </w:rPr>
        <w:t xml:space="preserve"> </w:t>
      </w:r>
      <w:r w:rsidR="00222B4C">
        <w:rPr>
          <w:rFonts w:ascii="Century Gothic" w:hAnsi="Century Gothic"/>
        </w:rPr>
        <w:t>–</w:t>
      </w:r>
      <w:r w:rsidR="00070DF3">
        <w:rPr>
          <w:rFonts w:ascii="Century Gothic" w:hAnsi="Century Gothic"/>
        </w:rPr>
        <w:t xml:space="preserve"> </w:t>
      </w:r>
      <w:r w:rsidR="00222B4C">
        <w:rPr>
          <w:rFonts w:ascii="Century Gothic" w:hAnsi="Century Gothic"/>
        </w:rPr>
        <w:t>Transferências Correntes – Autarquias – Continente – Freguesias</w:t>
      </w:r>
      <w:r w:rsidR="003D31E0">
        <w:rPr>
          <w:rFonts w:ascii="Century Gothic" w:hAnsi="Century Gothic"/>
        </w:rPr>
        <w:t xml:space="preserve"> e com a GOP </w:t>
      </w:r>
      <w:r w:rsidR="00091114">
        <w:rPr>
          <w:rFonts w:ascii="Century Gothic" w:hAnsi="Century Gothic"/>
        </w:rPr>
        <w:t xml:space="preserve">4.002.2026/139 </w:t>
      </w:r>
      <w:r w:rsidR="003D31E0">
        <w:rPr>
          <w:rFonts w:ascii="Century Gothic" w:hAnsi="Century Gothic"/>
        </w:rPr>
        <w:t>Ac1 – Contratos Interadministrativos.</w:t>
      </w:r>
    </w:p>
    <w:p w14:paraId="1C60E190" w14:textId="7031A1C0" w:rsidR="003F6817" w:rsidRPr="003F6817" w:rsidRDefault="0049598F" w:rsidP="003F6817">
      <w:pPr>
        <w:pStyle w:val="PargrafodaLista"/>
        <w:numPr>
          <w:ilvl w:val="0"/>
          <w:numId w:val="18"/>
        </w:numPr>
        <w:spacing w:after="120" w:line="360" w:lineRule="auto"/>
        <w:jc w:val="both"/>
        <w:rPr>
          <w:rFonts w:ascii="Century Gothic" w:hAnsi="Century Gothic"/>
        </w:rPr>
      </w:pPr>
      <w:r>
        <w:rPr>
          <w:rFonts w:ascii="Century Gothic" w:hAnsi="Century Gothic"/>
        </w:rPr>
        <w:t xml:space="preserve">O número sequencial de compromisso associado ao presente contrato </w:t>
      </w:r>
      <w:r w:rsidR="003F6817">
        <w:rPr>
          <w:rFonts w:ascii="Century Gothic" w:hAnsi="Century Gothic"/>
        </w:rPr>
        <w:t>é o</w:t>
      </w:r>
      <w:r w:rsidR="005272CC">
        <w:rPr>
          <w:rFonts w:ascii="Century Gothic" w:hAnsi="Century Gothic"/>
        </w:rPr>
        <w:t xml:space="preserve"> </w:t>
      </w:r>
      <w:r w:rsidR="00CD12B5">
        <w:rPr>
          <w:rFonts w:ascii="Century Gothic" w:hAnsi="Century Gothic"/>
        </w:rPr>
        <w:t>_______.</w:t>
      </w:r>
    </w:p>
    <w:p w14:paraId="781934CA" w14:textId="77777777" w:rsidR="00D63AF5" w:rsidRPr="00390404" w:rsidRDefault="00D63AF5">
      <w:pPr>
        <w:spacing w:after="120" w:line="360" w:lineRule="auto"/>
        <w:jc w:val="both"/>
        <w:rPr>
          <w:rFonts w:ascii="Century Gothic" w:hAnsi="Century Gothic"/>
        </w:rPr>
      </w:pPr>
    </w:p>
    <w:p w14:paraId="54FEAB85" w14:textId="2AEC2900" w:rsidR="00EE194A" w:rsidRDefault="00EE194A" w:rsidP="00EE194A">
      <w:pPr>
        <w:spacing w:after="120" w:line="360" w:lineRule="auto"/>
        <w:jc w:val="both"/>
        <w:rPr>
          <w:rFonts w:ascii="Century Gothic" w:hAnsi="Century Gothic"/>
        </w:rPr>
      </w:pPr>
      <w:r w:rsidRPr="00390404">
        <w:rPr>
          <w:rFonts w:ascii="Century Gothic" w:hAnsi="Century Gothic"/>
        </w:rPr>
        <w:t xml:space="preserve">Feito em duplicado, </w:t>
      </w:r>
      <w:r w:rsidR="00534CD9">
        <w:rPr>
          <w:rFonts w:ascii="Century Gothic" w:hAnsi="Century Gothic"/>
        </w:rPr>
        <w:t>ao dia</w:t>
      </w:r>
      <w:r w:rsidR="006C0BF7">
        <w:rPr>
          <w:rFonts w:ascii="Century Gothic" w:hAnsi="Century Gothic"/>
        </w:rPr>
        <w:t xml:space="preserve"> </w:t>
      </w:r>
      <w:r w:rsidR="00CD12B5">
        <w:rPr>
          <w:rFonts w:ascii="Century Gothic" w:hAnsi="Century Gothic"/>
        </w:rPr>
        <w:t>__________</w:t>
      </w:r>
      <w:r w:rsidRPr="00186A85">
        <w:rPr>
          <w:rFonts w:ascii="Century Gothic" w:hAnsi="Century Gothic"/>
        </w:rPr>
        <w:t xml:space="preserve">, </w:t>
      </w:r>
      <w:r w:rsidRPr="00390404">
        <w:rPr>
          <w:rFonts w:ascii="Century Gothic" w:hAnsi="Century Gothic"/>
        </w:rPr>
        <w:t>ficando um original com cada uma das partes outorgantes.</w:t>
      </w:r>
    </w:p>
    <w:p w14:paraId="08B20775" w14:textId="77777777" w:rsidR="00EE194A" w:rsidRDefault="00EE194A" w:rsidP="00EE194A">
      <w:pPr>
        <w:spacing w:after="120" w:line="360" w:lineRule="auto"/>
        <w:jc w:val="both"/>
        <w:rPr>
          <w:rFonts w:ascii="Century Gothic" w:hAnsi="Century Gothic"/>
        </w:rPr>
      </w:pPr>
    </w:p>
    <w:p w14:paraId="781934CC" w14:textId="77777777" w:rsidR="00D63AF5" w:rsidRPr="00390404" w:rsidRDefault="00786122">
      <w:pPr>
        <w:spacing w:after="120" w:line="360" w:lineRule="auto"/>
        <w:jc w:val="both"/>
        <w:rPr>
          <w:rFonts w:ascii="Century Gothic" w:hAnsi="Century Gothic"/>
          <w:b/>
          <w:i/>
        </w:rPr>
      </w:pPr>
      <w:r w:rsidRPr="00390404">
        <w:rPr>
          <w:rFonts w:ascii="Century Gothic" w:hAnsi="Century Gothic"/>
          <w:b/>
          <w:i/>
        </w:rPr>
        <w:t>O PRIMEIRO OUTORGANTE</w:t>
      </w:r>
    </w:p>
    <w:p w14:paraId="781934CD" w14:textId="77777777" w:rsidR="00D63AF5" w:rsidRPr="00390404" w:rsidRDefault="00D63AF5">
      <w:pPr>
        <w:spacing w:after="120" w:line="360" w:lineRule="auto"/>
        <w:jc w:val="both"/>
        <w:rPr>
          <w:rFonts w:ascii="Century Gothic" w:hAnsi="Century Gothic"/>
          <w:b/>
          <w:i/>
        </w:rPr>
      </w:pPr>
    </w:p>
    <w:p w14:paraId="781934CE" w14:textId="77777777" w:rsidR="00D63AF5" w:rsidRPr="00390404" w:rsidRDefault="00786122">
      <w:pPr>
        <w:spacing w:after="0" w:line="360" w:lineRule="auto"/>
        <w:jc w:val="both"/>
        <w:rPr>
          <w:rFonts w:ascii="Century Gothic" w:hAnsi="Century Gothic"/>
          <w:b/>
          <w:i/>
        </w:rPr>
      </w:pPr>
      <w:r w:rsidRPr="00390404">
        <w:rPr>
          <w:rFonts w:ascii="Century Gothic" w:hAnsi="Century Gothic"/>
          <w:b/>
          <w:i/>
        </w:rPr>
        <w:t>_________________________________________________</w:t>
      </w:r>
    </w:p>
    <w:p w14:paraId="781934CF" w14:textId="39DA74A6" w:rsidR="00D63AF5" w:rsidRPr="00186A85" w:rsidRDefault="00786122">
      <w:pPr>
        <w:spacing w:after="0" w:line="360" w:lineRule="auto"/>
        <w:ind w:left="708"/>
        <w:jc w:val="both"/>
        <w:rPr>
          <w:rFonts w:ascii="Century Gothic" w:hAnsi="Century Gothic"/>
        </w:rPr>
      </w:pPr>
      <w:r w:rsidRPr="00DC20FE">
        <w:rPr>
          <w:rFonts w:ascii="Century Gothic" w:hAnsi="Century Gothic"/>
        </w:rPr>
        <w:t>(</w:t>
      </w:r>
      <w:r w:rsidR="00DC20FE" w:rsidRPr="00DC20FE">
        <w:rPr>
          <w:rFonts w:ascii="Century Gothic" w:hAnsi="Century Gothic"/>
        </w:rPr>
        <w:t>Elza Maria Martins Gonçalves</w:t>
      </w:r>
      <w:r w:rsidRPr="00DC20FE">
        <w:rPr>
          <w:rFonts w:ascii="Century Gothic" w:hAnsi="Century Gothic"/>
        </w:rPr>
        <w:t>)</w:t>
      </w:r>
    </w:p>
    <w:p w14:paraId="781934D0" w14:textId="77777777" w:rsidR="00D63AF5" w:rsidRPr="00390404" w:rsidRDefault="00D63AF5">
      <w:pPr>
        <w:spacing w:after="120" w:line="360" w:lineRule="auto"/>
        <w:jc w:val="both"/>
        <w:rPr>
          <w:rFonts w:ascii="Century Gothic" w:hAnsi="Century Gothic"/>
        </w:rPr>
      </w:pPr>
    </w:p>
    <w:p w14:paraId="781934D1" w14:textId="77777777" w:rsidR="00D63AF5" w:rsidRPr="00390404" w:rsidRDefault="00786122">
      <w:pPr>
        <w:spacing w:after="120" w:line="360" w:lineRule="auto"/>
        <w:jc w:val="both"/>
        <w:rPr>
          <w:rFonts w:ascii="Century Gothic" w:hAnsi="Century Gothic"/>
          <w:b/>
          <w:i/>
        </w:rPr>
      </w:pPr>
      <w:r w:rsidRPr="00390404">
        <w:rPr>
          <w:rFonts w:ascii="Century Gothic" w:hAnsi="Century Gothic"/>
          <w:b/>
          <w:i/>
        </w:rPr>
        <w:t>A SEGUNDA OUTORGANTE</w:t>
      </w:r>
    </w:p>
    <w:p w14:paraId="781934D2" w14:textId="77777777" w:rsidR="00D63AF5" w:rsidRPr="00390404" w:rsidRDefault="00D63AF5">
      <w:pPr>
        <w:spacing w:after="120" w:line="360" w:lineRule="auto"/>
        <w:jc w:val="both"/>
        <w:rPr>
          <w:rFonts w:ascii="Century Gothic" w:hAnsi="Century Gothic"/>
          <w:b/>
          <w:i/>
        </w:rPr>
      </w:pPr>
    </w:p>
    <w:p w14:paraId="781934D3" w14:textId="77777777" w:rsidR="00D63AF5" w:rsidRPr="00390404" w:rsidRDefault="00786122">
      <w:pPr>
        <w:spacing w:after="0" w:line="360" w:lineRule="auto"/>
        <w:jc w:val="both"/>
        <w:rPr>
          <w:rFonts w:ascii="Century Gothic" w:hAnsi="Century Gothic"/>
          <w:b/>
          <w:i/>
        </w:rPr>
      </w:pPr>
      <w:r w:rsidRPr="00390404">
        <w:rPr>
          <w:rFonts w:ascii="Century Gothic" w:hAnsi="Century Gothic"/>
          <w:b/>
          <w:i/>
        </w:rPr>
        <w:t>_________________________________________________</w:t>
      </w:r>
    </w:p>
    <w:p w14:paraId="781934D4" w14:textId="793801AE" w:rsidR="00D63AF5" w:rsidRPr="00534CD9" w:rsidRDefault="00786122">
      <w:pPr>
        <w:spacing w:after="0" w:line="360" w:lineRule="auto"/>
        <w:ind w:left="708"/>
        <w:jc w:val="both"/>
        <w:rPr>
          <w:rFonts w:ascii="Century Gothic" w:hAnsi="Century Gothic"/>
        </w:rPr>
      </w:pPr>
      <w:r w:rsidRPr="00534CD9">
        <w:rPr>
          <w:rFonts w:ascii="Century Gothic" w:hAnsi="Century Gothic"/>
        </w:rPr>
        <w:lastRenderedPageBreak/>
        <w:t>(</w:t>
      </w:r>
      <w:r w:rsidR="00534CD9" w:rsidRPr="00534CD9">
        <w:rPr>
          <w:rFonts w:ascii="Century Gothic" w:hAnsi="Century Gothic"/>
        </w:rPr>
        <w:t>Ricardo António de Matos Rodrigues</w:t>
      </w:r>
      <w:r w:rsidRPr="00534CD9">
        <w:rPr>
          <w:rFonts w:ascii="Century Gothic" w:hAnsi="Century Gothic"/>
        </w:rPr>
        <w:t>)</w:t>
      </w:r>
      <w:r w:rsidRPr="00534CD9">
        <w:rPr>
          <w:rFonts w:ascii="Century Gothic" w:hAnsi="Century Gothic"/>
        </w:rPr>
        <w:br w:type="page"/>
      </w:r>
    </w:p>
    <w:p w14:paraId="781934D5" w14:textId="77777777" w:rsidR="00D63AF5" w:rsidRPr="006E017B" w:rsidRDefault="00786122">
      <w:pPr>
        <w:spacing w:after="120" w:line="360" w:lineRule="auto"/>
        <w:jc w:val="center"/>
        <w:rPr>
          <w:rFonts w:ascii="Century Gothic" w:hAnsi="Century Gothic"/>
          <w:b/>
        </w:rPr>
      </w:pPr>
      <w:r w:rsidRPr="006E017B">
        <w:rPr>
          <w:rFonts w:ascii="Century Gothic" w:hAnsi="Century Gothic"/>
          <w:b/>
        </w:rPr>
        <w:lastRenderedPageBreak/>
        <w:t>ANEXO I</w:t>
      </w:r>
    </w:p>
    <w:p w14:paraId="4D6BBC5C" w14:textId="5F9BFE27" w:rsidR="00E9166B" w:rsidRPr="006E017B" w:rsidRDefault="00212C0F" w:rsidP="00E9166B">
      <w:pPr>
        <w:spacing w:after="120" w:line="360" w:lineRule="auto"/>
        <w:jc w:val="center"/>
        <w:rPr>
          <w:rFonts w:ascii="Century Gothic" w:hAnsi="Century Gothic"/>
          <w:b/>
        </w:rPr>
      </w:pPr>
      <w:r>
        <w:rPr>
          <w:rFonts w:ascii="Century Gothic" w:hAnsi="Century Gothic"/>
          <w:b/>
        </w:rPr>
        <w:t>INFRAESTRUTURAS, ESTABELECIMENTOS E EQUIPAMENTOS</w:t>
      </w:r>
    </w:p>
    <w:p w14:paraId="2DDDB5DD" w14:textId="7AC867DA" w:rsidR="00193A89" w:rsidRPr="004C3674" w:rsidRDefault="00193A89" w:rsidP="00193A89">
      <w:pPr>
        <w:spacing w:after="120" w:line="360" w:lineRule="auto"/>
        <w:jc w:val="both"/>
        <w:rPr>
          <w:rFonts w:ascii="Century Gothic" w:hAnsi="Century Gothic"/>
        </w:rPr>
      </w:pPr>
      <w:r w:rsidRPr="004C3674">
        <w:rPr>
          <w:rFonts w:ascii="Century Gothic" w:hAnsi="Century Gothic"/>
        </w:rPr>
        <w:t>Conforme mencionado no n</w:t>
      </w:r>
      <w:r>
        <w:rPr>
          <w:rFonts w:ascii="Century Gothic" w:hAnsi="Century Gothic"/>
        </w:rPr>
        <w:t>.</w:t>
      </w:r>
      <w:r w:rsidRPr="004C3674">
        <w:rPr>
          <w:rFonts w:ascii="Century Gothic" w:hAnsi="Century Gothic"/>
        </w:rPr>
        <w:t xml:space="preserve">º </w:t>
      </w:r>
      <w:r>
        <w:rPr>
          <w:rFonts w:ascii="Century Gothic" w:hAnsi="Century Gothic"/>
        </w:rPr>
        <w:t>3</w:t>
      </w:r>
      <w:r w:rsidRPr="004C3674">
        <w:rPr>
          <w:rFonts w:ascii="Century Gothic" w:hAnsi="Century Gothic"/>
        </w:rPr>
        <w:t xml:space="preserve"> da Clausula 1ª, as infraestruturas, os estabelecimentos e equipamentos abrangidos pelo presente contrato interadministrativo são os seguintes:</w:t>
      </w:r>
    </w:p>
    <w:p w14:paraId="4B693E4B" w14:textId="77777777" w:rsidR="00193A89" w:rsidRPr="000B7251" w:rsidRDefault="00193A89" w:rsidP="00193A89">
      <w:pPr>
        <w:pStyle w:val="PargrafodaLista"/>
        <w:numPr>
          <w:ilvl w:val="0"/>
          <w:numId w:val="19"/>
        </w:numPr>
        <w:spacing w:after="120" w:line="360" w:lineRule="auto"/>
        <w:ind w:left="851"/>
        <w:jc w:val="both"/>
        <w:rPr>
          <w:rFonts w:ascii="Century Gothic" w:hAnsi="Century Gothic"/>
        </w:rPr>
      </w:pPr>
      <w:r w:rsidRPr="000B7251">
        <w:rPr>
          <w:rFonts w:ascii="Century Gothic" w:hAnsi="Century Gothic"/>
        </w:rPr>
        <w:t>Limpeza e manutenção de equipamentos de saúde:</w:t>
      </w:r>
    </w:p>
    <w:p w14:paraId="1F87942C" w14:textId="77777777" w:rsidR="00193A89" w:rsidRDefault="00193A89" w:rsidP="00193A89">
      <w:pPr>
        <w:pStyle w:val="PargrafodaLista"/>
        <w:numPr>
          <w:ilvl w:val="0"/>
          <w:numId w:val="20"/>
        </w:numPr>
        <w:spacing w:after="120" w:line="360" w:lineRule="auto"/>
        <w:jc w:val="both"/>
        <w:rPr>
          <w:rFonts w:ascii="Century Gothic" w:hAnsi="Century Gothic"/>
        </w:rPr>
      </w:pPr>
      <w:r w:rsidRPr="004C3674">
        <w:rPr>
          <w:rFonts w:ascii="Century Gothic" w:hAnsi="Century Gothic"/>
        </w:rPr>
        <w:t xml:space="preserve">Extensão de Saúde </w:t>
      </w:r>
      <w:r>
        <w:rPr>
          <w:rFonts w:ascii="Century Gothic" w:hAnsi="Century Gothic"/>
        </w:rPr>
        <w:t>de Monfortinho</w:t>
      </w:r>
      <w:r w:rsidRPr="004C3674">
        <w:rPr>
          <w:rFonts w:ascii="Century Gothic" w:hAnsi="Century Gothic"/>
        </w:rPr>
        <w:t>;</w:t>
      </w:r>
    </w:p>
    <w:p w14:paraId="2F4C160E" w14:textId="77777777" w:rsidR="00193A89" w:rsidRDefault="00193A89" w:rsidP="00193A89">
      <w:pPr>
        <w:pStyle w:val="PargrafodaLista"/>
        <w:numPr>
          <w:ilvl w:val="0"/>
          <w:numId w:val="20"/>
        </w:numPr>
        <w:spacing w:after="120" w:line="360" w:lineRule="auto"/>
        <w:jc w:val="both"/>
        <w:rPr>
          <w:rFonts w:ascii="Century Gothic" w:hAnsi="Century Gothic"/>
        </w:rPr>
      </w:pPr>
      <w:r w:rsidRPr="004C3674">
        <w:rPr>
          <w:rFonts w:ascii="Century Gothic" w:hAnsi="Century Gothic"/>
        </w:rPr>
        <w:t xml:space="preserve">Extensão de Saúde </w:t>
      </w:r>
      <w:r>
        <w:rPr>
          <w:rFonts w:ascii="Century Gothic" w:hAnsi="Century Gothic"/>
        </w:rPr>
        <w:t>de Salvaterra do Extremo;</w:t>
      </w:r>
    </w:p>
    <w:p w14:paraId="14F6E829" w14:textId="77777777" w:rsidR="00193A89" w:rsidRDefault="00193A89" w:rsidP="00193A89">
      <w:pPr>
        <w:pStyle w:val="PargrafodaLista"/>
        <w:numPr>
          <w:ilvl w:val="0"/>
          <w:numId w:val="20"/>
        </w:numPr>
        <w:spacing w:after="120" w:line="360" w:lineRule="auto"/>
        <w:jc w:val="both"/>
        <w:rPr>
          <w:rFonts w:ascii="Century Gothic" w:hAnsi="Century Gothic"/>
        </w:rPr>
      </w:pPr>
      <w:r w:rsidRPr="004C3674">
        <w:rPr>
          <w:rFonts w:ascii="Century Gothic" w:hAnsi="Century Gothic"/>
        </w:rPr>
        <w:t xml:space="preserve">Extensão de Saúde </w:t>
      </w:r>
      <w:r>
        <w:rPr>
          <w:rFonts w:ascii="Century Gothic" w:hAnsi="Century Gothic"/>
        </w:rPr>
        <w:t>de Termas de Monfortinho;</w:t>
      </w:r>
    </w:p>
    <w:p w14:paraId="5F3534E6" w14:textId="77777777" w:rsidR="00193A89" w:rsidRPr="004C3674" w:rsidRDefault="00193A89" w:rsidP="00193A89">
      <w:pPr>
        <w:pStyle w:val="PargrafodaLista"/>
        <w:numPr>
          <w:ilvl w:val="0"/>
          <w:numId w:val="22"/>
        </w:numPr>
        <w:spacing w:after="120" w:line="360" w:lineRule="auto"/>
        <w:ind w:left="1571"/>
        <w:jc w:val="both"/>
        <w:rPr>
          <w:rFonts w:ascii="Century Gothic" w:hAnsi="Century Gothic"/>
        </w:rPr>
      </w:pPr>
      <w:r w:rsidRPr="004C3674">
        <w:rPr>
          <w:rFonts w:ascii="Century Gothic" w:hAnsi="Century Gothic"/>
        </w:rPr>
        <w:t xml:space="preserve">Extensão de Saúde </w:t>
      </w:r>
      <w:r>
        <w:rPr>
          <w:rFonts w:ascii="Century Gothic" w:hAnsi="Century Gothic"/>
        </w:rPr>
        <w:t>de Torre.</w:t>
      </w:r>
    </w:p>
    <w:p w14:paraId="4B903B21" w14:textId="77777777" w:rsidR="00193A89" w:rsidRDefault="00193A89" w:rsidP="00193A89">
      <w:pPr>
        <w:pStyle w:val="PargrafodaLista"/>
        <w:numPr>
          <w:ilvl w:val="0"/>
          <w:numId w:val="19"/>
        </w:numPr>
        <w:spacing w:after="120" w:line="360" w:lineRule="auto"/>
        <w:ind w:left="851"/>
        <w:jc w:val="both"/>
        <w:rPr>
          <w:rFonts w:ascii="Century Gothic" w:hAnsi="Century Gothic"/>
        </w:rPr>
      </w:pPr>
      <w:r>
        <w:rPr>
          <w:rFonts w:ascii="Century Gothic" w:hAnsi="Century Gothic"/>
        </w:rPr>
        <w:t>Gestão, manutenção e limpeza de edifícios municipais:</w:t>
      </w:r>
    </w:p>
    <w:p w14:paraId="6D85027B" w14:textId="77777777" w:rsidR="00193A89" w:rsidRDefault="00193A89" w:rsidP="00193A89">
      <w:pPr>
        <w:pStyle w:val="PargrafodaLista"/>
        <w:numPr>
          <w:ilvl w:val="0"/>
          <w:numId w:val="25"/>
        </w:numPr>
        <w:spacing w:line="240" w:lineRule="auto"/>
        <w:rPr>
          <w:rFonts w:ascii="Century Gothic" w:hAnsi="Century Gothic"/>
        </w:rPr>
      </w:pPr>
      <w:r>
        <w:rPr>
          <w:rFonts w:ascii="Century Gothic" w:hAnsi="Century Gothic"/>
        </w:rPr>
        <w:t>Em Monfortinho:</w:t>
      </w:r>
    </w:p>
    <w:p w14:paraId="4D8E8185" w14:textId="6CED923C" w:rsidR="00193A89" w:rsidRPr="00CD12B5" w:rsidRDefault="00CD12B5" w:rsidP="00193A89">
      <w:pPr>
        <w:pStyle w:val="PargrafodaLista"/>
        <w:numPr>
          <w:ilvl w:val="1"/>
          <w:numId w:val="25"/>
        </w:numPr>
        <w:spacing w:line="240" w:lineRule="auto"/>
        <w:rPr>
          <w:rFonts w:ascii="Century Gothic" w:hAnsi="Century Gothic"/>
        </w:rPr>
      </w:pPr>
      <w:r w:rsidRPr="00CD12B5">
        <w:rPr>
          <w:rFonts w:ascii="Century Gothic" w:hAnsi="Century Gothic"/>
        </w:rPr>
        <w:t xml:space="preserve">Área exterior do </w:t>
      </w:r>
      <w:r w:rsidR="00193A89" w:rsidRPr="00CD12B5">
        <w:rPr>
          <w:rFonts w:ascii="Century Gothic" w:hAnsi="Century Gothic"/>
        </w:rPr>
        <w:t>Centro de Dia</w:t>
      </w:r>
      <w:r w:rsidRPr="00CD12B5">
        <w:rPr>
          <w:rFonts w:ascii="Century Gothic" w:hAnsi="Century Gothic"/>
        </w:rPr>
        <w:t xml:space="preserve"> de Monfortinho;</w:t>
      </w:r>
    </w:p>
    <w:p w14:paraId="6F0BA694" w14:textId="77777777" w:rsidR="00193A89" w:rsidRDefault="00193A89" w:rsidP="00193A89">
      <w:pPr>
        <w:pStyle w:val="PargrafodaLista"/>
        <w:numPr>
          <w:ilvl w:val="0"/>
          <w:numId w:val="25"/>
        </w:numPr>
        <w:spacing w:line="240" w:lineRule="auto"/>
        <w:rPr>
          <w:rFonts w:ascii="Century Gothic" w:hAnsi="Century Gothic"/>
        </w:rPr>
      </w:pPr>
      <w:r>
        <w:rPr>
          <w:rFonts w:ascii="Century Gothic" w:hAnsi="Century Gothic"/>
        </w:rPr>
        <w:t>Em Termas de Monfortinho:</w:t>
      </w:r>
    </w:p>
    <w:p w14:paraId="2D025EBF" w14:textId="7F9AB2B2" w:rsidR="00193A89" w:rsidRPr="00CD12B5" w:rsidRDefault="004C5A40" w:rsidP="00CD12B5">
      <w:pPr>
        <w:pStyle w:val="PargrafodaLista"/>
        <w:numPr>
          <w:ilvl w:val="1"/>
          <w:numId w:val="25"/>
        </w:numPr>
        <w:spacing w:line="240" w:lineRule="auto"/>
        <w:rPr>
          <w:rFonts w:ascii="Century Gothic" w:hAnsi="Century Gothic"/>
        </w:rPr>
      </w:pPr>
      <w:r>
        <w:rPr>
          <w:rFonts w:ascii="Century Gothic" w:hAnsi="Century Gothic"/>
        </w:rPr>
        <w:t>Posto de Turismo;</w:t>
      </w:r>
    </w:p>
    <w:p w14:paraId="4EF99D47" w14:textId="77777777" w:rsidR="00193A89" w:rsidRDefault="00193A89" w:rsidP="00193A89">
      <w:pPr>
        <w:pStyle w:val="PargrafodaLista"/>
        <w:numPr>
          <w:ilvl w:val="1"/>
          <w:numId w:val="25"/>
        </w:numPr>
        <w:spacing w:line="240" w:lineRule="auto"/>
        <w:rPr>
          <w:rFonts w:ascii="Century Gothic" w:hAnsi="Century Gothic"/>
        </w:rPr>
      </w:pPr>
      <w:r>
        <w:rPr>
          <w:rFonts w:ascii="Century Gothic" w:hAnsi="Century Gothic"/>
        </w:rPr>
        <w:t>Pavilhão Multiusos;</w:t>
      </w:r>
    </w:p>
    <w:p w14:paraId="5913891A" w14:textId="77777777" w:rsidR="00193A89" w:rsidRDefault="00193A89" w:rsidP="00193A89">
      <w:pPr>
        <w:pStyle w:val="PargrafodaLista"/>
        <w:numPr>
          <w:ilvl w:val="1"/>
          <w:numId w:val="25"/>
        </w:numPr>
        <w:spacing w:line="240" w:lineRule="auto"/>
        <w:rPr>
          <w:rFonts w:ascii="Century Gothic" w:hAnsi="Century Gothic"/>
        </w:rPr>
      </w:pPr>
      <w:r>
        <w:rPr>
          <w:rFonts w:ascii="Century Gothic" w:hAnsi="Century Gothic"/>
        </w:rPr>
        <w:t>Posto da GNR;</w:t>
      </w:r>
    </w:p>
    <w:p w14:paraId="5D7FA241" w14:textId="77777777" w:rsidR="00193A89" w:rsidRDefault="00193A89" w:rsidP="00193A89">
      <w:pPr>
        <w:pStyle w:val="PargrafodaLista"/>
        <w:numPr>
          <w:ilvl w:val="1"/>
          <w:numId w:val="25"/>
        </w:numPr>
        <w:spacing w:line="240" w:lineRule="auto"/>
        <w:rPr>
          <w:rFonts w:ascii="Century Gothic" w:hAnsi="Century Gothic"/>
        </w:rPr>
      </w:pPr>
      <w:r>
        <w:rPr>
          <w:rFonts w:ascii="Century Gothic" w:hAnsi="Century Gothic"/>
        </w:rPr>
        <w:t>Piscina Municipal.</w:t>
      </w:r>
    </w:p>
    <w:p w14:paraId="04808277" w14:textId="77777777" w:rsidR="00193A89" w:rsidRDefault="00193A89" w:rsidP="00193A89">
      <w:pPr>
        <w:pStyle w:val="PargrafodaLista"/>
        <w:numPr>
          <w:ilvl w:val="0"/>
          <w:numId w:val="25"/>
        </w:numPr>
        <w:spacing w:line="240" w:lineRule="auto"/>
        <w:rPr>
          <w:rFonts w:ascii="Century Gothic" w:hAnsi="Century Gothic"/>
        </w:rPr>
      </w:pPr>
      <w:r>
        <w:rPr>
          <w:rFonts w:ascii="Century Gothic" w:hAnsi="Century Gothic"/>
        </w:rPr>
        <w:t>Em Torre:</w:t>
      </w:r>
    </w:p>
    <w:p w14:paraId="5119C374" w14:textId="7A056497" w:rsidR="00193A89" w:rsidRPr="00B36FD3" w:rsidRDefault="00193A89" w:rsidP="00193A89">
      <w:pPr>
        <w:pStyle w:val="PargrafodaLista"/>
        <w:numPr>
          <w:ilvl w:val="1"/>
          <w:numId w:val="25"/>
        </w:numPr>
        <w:spacing w:line="240" w:lineRule="auto"/>
        <w:rPr>
          <w:rFonts w:ascii="Century Gothic" w:hAnsi="Century Gothic"/>
        </w:rPr>
      </w:pPr>
      <w:r>
        <w:rPr>
          <w:rFonts w:ascii="Century Gothic" w:hAnsi="Century Gothic"/>
        </w:rPr>
        <w:t>Antiga Escola.</w:t>
      </w:r>
      <w:r w:rsidR="004C5A40">
        <w:rPr>
          <w:rFonts w:ascii="Century Gothic" w:hAnsi="Century Gothic"/>
        </w:rPr>
        <w:t xml:space="preserve"> </w:t>
      </w:r>
    </w:p>
    <w:p w14:paraId="646C2A21" w14:textId="77777777" w:rsidR="00193A89" w:rsidRDefault="00193A89" w:rsidP="00193A89">
      <w:pPr>
        <w:pStyle w:val="PargrafodaLista"/>
        <w:numPr>
          <w:ilvl w:val="0"/>
          <w:numId w:val="19"/>
        </w:numPr>
        <w:spacing w:after="120" w:line="360" w:lineRule="auto"/>
        <w:ind w:left="851"/>
        <w:jc w:val="both"/>
        <w:rPr>
          <w:rFonts w:ascii="Century Gothic" w:hAnsi="Century Gothic"/>
        </w:rPr>
      </w:pPr>
      <w:r>
        <w:rPr>
          <w:rFonts w:ascii="Century Gothic" w:hAnsi="Century Gothic"/>
        </w:rPr>
        <w:t>Gestão, manutenção e limpeza de infraestruturas municipais:</w:t>
      </w:r>
    </w:p>
    <w:p w14:paraId="249930E5" w14:textId="77777777" w:rsidR="00193A89" w:rsidRDefault="00193A89" w:rsidP="00193A89">
      <w:pPr>
        <w:pStyle w:val="PargrafodaLista"/>
        <w:numPr>
          <w:ilvl w:val="0"/>
          <w:numId w:val="25"/>
        </w:numPr>
        <w:spacing w:line="240" w:lineRule="auto"/>
        <w:rPr>
          <w:rFonts w:ascii="Century Gothic" w:hAnsi="Century Gothic"/>
        </w:rPr>
      </w:pPr>
      <w:r>
        <w:rPr>
          <w:rFonts w:ascii="Century Gothic" w:hAnsi="Century Gothic"/>
        </w:rPr>
        <w:t>Em Salvaterra do Extremo:</w:t>
      </w:r>
    </w:p>
    <w:p w14:paraId="23F5932A" w14:textId="77777777" w:rsidR="00193A89" w:rsidRDefault="00193A89" w:rsidP="00193A89">
      <w:pPr>
        <w:pStyle w:val="PargrafodaLista"/>
        <w:numPr>
          <w:ilvl w:val="1"/>
          <w:numId w:val="25"/>
        </w:numPr>
        <w:spacing w:line="240" w:lineRule="auto"/>
        <w:rPr>
          <w:rFonts w:ascii="Century Gothic" w:hAnsi="Century Gothic"/>
        </w:rPr>
      </w:pPr>
      <w:r>
        <w:rPr>
          <w:rFonts w:ascii="Century Gothic" w:hAnsi="Century Gothic"/>
        </w:rPr>
        <w:t>Polidesportivo;</w:t>
      </w:r>
    </w:p>
    <w:p w14:paraId="3A3FC28F" w14:textId="77777777" w:rsidR="00193A89" w:rsidRDefault="00193A89" w:rsidP="00193A89">
      <w:pPr>
        <w:pStyle w:val="PargrafodaLista"/>
        <w:numPr>
          <w:ilvl w:val="1"/>
          <w:numId w:val="25"/>
        </w:numPr>
        <w:spacing w:line="240" w:lineRule="auto"/>
        <w:rPr>
          <w:rFonts w:ascii="Century Gothic" w:hAnsi="Century Gothic"/>
        </w:rPr>
      </w:pPr>
      <w:r>
        <w:rPr>
          <w:rFonts w:ascii="Century Gothic" w:hAnsi="Century Gothic"/>
        </w:rPr>
        <w:t>Parque de Lazer do Vale de Idanha;</w:t>
      </w:r>
    </w:p>
    <w:p w14:paraId="1B881C5F" w14:textId="77777777" w:rsidR="00193A89" w:rsidRDefault="00193A89" w:rsidP="00193A89">
      <w:pPr>
        <w:pStyle w:val="PargrafodaLista"/>
        <w:numPr>
          <w:ilvl w:val="0"/>
          <w:numId w:val="19"/>
        </w:numPr>
        <w:spacing w:after="120" w:line="360" w:lineRule="auto"/>
        <w:ind w:left="851"/>
        <w:jc w:val="both"/>
        <w:rPr>
          <w:rFonts w:ascii="Century Gothic" w:hAnsi="Century Gothic"/>
        </w:rPr>
      </w:pPr>
      <w:r>
        <w:rPr>
          <w:rFonts w:ascii="Century Gothic" w:hAnsi="Century Gothic"/>
        </w:rPr>
        <w:t>Gestão e manutenção de parques infantis:</w:t>
      </w:r>
    </w:p>
    <w:p w14:paraId="4FB535C3" w14:textId="77777777" w:rsidR="00193A89" w:rsidRDefault="00193A89" w:rsidP="00193A89">
      <w:pPr>
        <w:pStyle w:val="PargrafodaLista"/>
        <w:numPr>
          <w:ilvl w:val="0"/>
          <w:numId w:val="25"/>
        </w:numPr>
        <w:spacing w:line="240" w:lineRule="auto"/>
        <w:rPr>
          <w:rFonts w:ascii="Century Gothic" w:hAnsi="Century Gothic"/>
        </w:rPr>
      </w:pPr>
      <w:r>
        <w:rPr>
          <w:rFonts w:ascii="Century Gothic" w:hAnsi="Century Gothic"/>
        </w:rPr>
        <w:t>Parque Infantil de Salvaterra do Extremo;</w:t>
      </w:r>
    </w:p>
    <w:p w14:paraId="75DC5E17" w14:textId="532CFED3" w:rsidR="00193A89" w:rsidRDefault="00193A89" w:rsidP="00193A89">
      <w:pPr>
        <w:pStyle w:val="PargrafodaLista"/>
        <w:numPr>
          <w:ilvl w:val="0"/>
          <w:numId w:val="25"/>
        </w:numPr>
        <w:spacing w:line="240" w:lineRule="auto"/>
        <w:rPr>
          <w:rFonts w:ascii="Century Gothic" w:hAnsi="Century Gothic"/>
        </w:rPr>
      </w:pPr>
      <w:r>
        <w:rPr>
          <w:rFonts w:ascii="Century Gothic" w:hAnsi="Century Gothic"/>
        </w:rPr>
        <w:t>Parque Infantil de Termas de Monfortinho;</w:t>
      </w:r>
    </w:p>
    <w:p w14:paraId="0038B774" w14:textId="3CCF3C7F" w:rsidR="00403BA1" w:rsidRDefault="00403BA1" w:rsidP="00193A89">
      <w:pPr>
        <w:pStyle w:val="PargrafodaLista"/>
        <w:numPr>
          <w:ilvl w:val="0"/>
          <w:numId w:val="25"/>
        </w:numPr>
        <w:spacing w:line="240" w:lineRule="auto"/>
        <w:rPr>
          <w:rFonts w:ascii="Century Gothic" w:hAnsi="Century Gothic"/>
        </w:rPr>
      </w:pPr>
      <w:r>
        <w:rPr>
          <w:rFonts w:ascii="Century Gothic" w:hAnsi="Century Gothic"/>
        </w:rPr>
        <w:t>Parque Infantil de Monfortinho;</w:t>
      </w:r>
    </w:p>
    <w:p w14:paraId="221299E9" w14:textId="77777777" w:rsidR="00193A89" w:rsidRPr="00B36FD3" w:rsidRDefault="00193A89" w:rsidP="00193A89">
      <w:pPr>
        <w:pStyle w:val="PargrafodaLista"/>
        <w:numPr>
          <w:ilvl w:val="0"/>
          <w:numId w:val="25"/>
        </w:numPr>
        <w:spacing w:line="240" w:lineRule="auto"/>
        <w:rPr>
          <w:rFonts w:ascii="Century Gothic" w:hAnsi="Century Gothic"/>
        </w:rPr>
      </w:pPr>
      <w:r>
        <w:rPr>
          <w:rFonts w:ascii="Century Gothic" w:hAnsi="Century Gothic"/>
        </w:rPr>
        <w:t>Parque Infantil de Torre.</w:t>
      </w:r>
    </w:p>
    <w:p w14:paraId="3073A913" w14:textId="77777777" w:rsidR="00193A89" w:rsidRPr="000B7251" w:rsidRDefault="00193A89" w:rsidP="00193A89">
      <w:pPr>
        <w:pStyle w:val="PargrafodaLista"/>
        <w:numPr>
          <w:ilvl w:val="0"/>
          <w:numId w:val="19"/>
        </w:numPr>
        <w:spacing w:after="120" w:line="360" w:lineRule="auto"/>
        <w:ind w:left="851"/>
        <w:jc w:val="both"/>
        <w:rPr>
          <w:rFonts w:ascii="Century Gothic" w:hAnsi="Century Gothic"/>
        </w:rPr>
      </w:pPr>
      <w:r w:rsidRPr="000B7251">
        <w:rPr>
          <w:rFonts w:ascii="Century Gothic" w:hAnsi="Century Gothic"/>
        </w:rPr>
        <w:lastRenderedPageBreak/>
        <w:t>Gestão e manutenção dos sanitários públicos:</w:t>
      </w:r>
    </w:p>
    <w:p w14:paraId="602A1DBC" w14:textId="77777777" w:rsidR="00193A89" w:rsidRDefault="00193A89" w:rsidP="00193A89">
      <w:pPr>
        <w:pStyle w:val="PargrafodaLista"/>
        <w:numPr>
          <w:ilvl w:val="0"/>
          <w:numId w:val="23"/>
        </w:numPr>
        <w:spacing w:line="240" w:lineRule="auto"/>
        <w:rPr>
          <w:rFonts w:ascii="Century Gothic" w:hAnsi="Century Gothic"/>
        </w:rPr>
      </w:pPr>
      <w:r>
        <w:rPr>
          <w:rFonts w:ascii="Century Gothic" w:hAnsi="Century Gothic"/>
        </w:rPr>
        <w:t>Em Salvaterra:</w:t>
      </w:r>
    </w:p>
    <w:p w14:paraId="4AC39B59" w14:textId="77777777" w:rsidR="00193A89" w:rsidRDefault="00193A89" w:rsidP="00193A89">
      <w:pPr>
        <w:pStyle w:val="PargrafodaLista"/>
        <w:numPr>
          <w:ilvl w:val="1"/>
          <w:numId w:val="23"/>
        </w:numPr>
        <w:spacing w:line="240" w:lineRule="auto"/>
        <w:rPr>
          <w:rFonts w:ascii="Century Gothic" w:hAnsi="Century Gothic"/>
        </w:rPr>
      </w:pPr>
      <w:r w:rsidRPr="004C3674">
        <w:rPr>
          <w:rFonts w:ascii="Century Gothic" w:hAnsi="Century Gothic"/>
        </w:rPr>
        <w:t xml:space="preserve">Sanitário </w:t>
      </w:r>
      <w:r>
        <w:rPr>
          <w:rFonts w:ascii="Century Gothic" w:hAnsi="Century Gothic"/>
        </w:rPr>
        <w:t xml:space="preserve">Público </w:t>
      </w:r>
      <w:r w:rsidRPr="004C3674">
        <w:rPr>
          <w:rFonts w:ascii="Century Gothic" w:hAnsi="Century Gothic"/>
        </w:rPr>
        <w:t xml:space="preserve">sito </w:t>
      </w:r>
      <w:r>
        <w:rPr>
          <w:rFonts w:ascii="Century Gothic" w:hAnsi="Century Gothic"/>
        </w:rPr>
        <w:t>no Parque de Lazer do Vale de Idanha</w:t>
      </w:r>
      <w:r w:rsidRPr="004C3674">
        <w:rPr>
          <w:rFonts w:ascii="Century Gothic" w:hAnsi="Century Gothic"/>
        </w:rPr>
        <w:t>;</w:t>
      </w:r>
    </w:p>
    <w:p w14:paraId="4D2B8E4E" w14:textId="77777777" w:rsidR="00193A89" w:rsidRPr="004C3674" w:rsidRDefault="00193A89" w:rsidP="00193A89">
      <w:pPr>
        <w:pStyle w:val="PargrafodaLista"/>
        <w:numPr>
          <w:ilvl w:val="1"/>
          <w:numId w:val="23"/>
        </w:numPr>
        <w:spacing w:line="240" w:lineRule="auto"/>
        <w:rPr>
          <w:rFonts w:ascii="Century Gothic" w:hAnsi="Century Gothic"/>
        </w:rPr>
      </w:pPr>
      <w:r w:rsidRPr="004C3674">
        <w:rPr>
          <w:rFonts w:ascii="Century Gothic" w:hAnsi="Century Gothic"/>
        </w:rPr>
        <w:t xml:space="preserve">Sanitário </w:t>
      </w:r>
      <w:r>
        <w:rPr>
          <w:rFonts w:ascii="Century Gothic" w:hAnsi="Century Gothic"/>
        </w:rPr>
        <w:t xml:space="preserve">Público </w:t>
      </w:r>
      <w:r w:rsidRPr="004C3674">
        <w:rPr>
          <w:rFonts w:ascii="Century Gothic" w:hAnsi="Century Gothic"/>
        </w:rPr>
        <w:t xml:space="preserve">sito </w:t>
      </w:r>
      <w:r>
        <w:rPr>
          <w:rFonts w:ascii="Century Gothic" w:hAnsi="Century Gothic"/>
        </w:rPr>
        <w:t>no Parque de Lazer de Salvaterra do Extremo.</w:t>
      </w:r>
    </w:p>
    <w:p w14:paraId="1AFF3289" w14:textId="644CC1EE" w:rsidR="00193A89" w:rsidRDefault="00193A89" w:rsidP="00193A89">
      <w:pPr>
        <w:pStyle w:val="PargrafodaLista"/>
        <w:numPr>
          <w:ilvl w:val="0"/>
          <w:numId w:val="19"/>
        </w:numPr>
        <w:spacing w:after="120" w:line="360" w:lineRule="auto"/>
        <w:ind w:left="851"/>
        <w:jc w:val="both"/>
        <w:rPr>
          <w:rFonts w:ascii="Century Gothic" w:hAnsi="Century Gothic"/>
        </w:rPr>
      </w:pPr>
      <w:r>
        <w:rPr>
          <w:rFonts w:ascii="Century Gothic" w:hAnsi="Century Gothic"/>
        </w:rPr>
        <w:t xml:space="preserve">Gestão, manutenção e limpeza de espaço do cidadão </w:t>
      </w:r>
      <w:r w:rsidRPr="00624801">
        <w:rPr>
          <w:rFonts w:ascii="Century Gothic" w:hAnsi="Century Gothic"/>
        </w:rPr>
        <w:t>em Termas de Monfortinho.</w:t>
      </w:r>
    </w:p>
    <w:p w14:paraId="31569AE4" w14:textId="77777777" w:rsidR="005410E0" w:rsidRPr="000B7251" w:rsidRDefault="005410E0" w:rsidP="005410E0">
      <w:pPr>
        <w:pStyle w:val="PargrafodaLista"/>
        <w:numPr>
          <w:ilvl w:val="0"/>
          <w:numId w:val="19"/>
        </w:numPr>
        <w:spacing w:after="120" w:line="360" w:lineRule="auto"/>
        <w:ind w:left="851"/>
        <w:jc w:val="both"/>
        <w:rPr>
          <w:rFonts w:ascii="Century Gothic" w:hAnsi="Century Gothic"/>
        </w:rPr>
      </w:pPr>
      <w:r w:rsidRPr="000B7251">
        <w:rPr>
          <w:rFonts w:ascii="Century Gothic" w:hAnsi="Century Gothic"/>
        </w:rPr>
        <w:t>Recolha de Resíduos Sólidos Urbanos</w:t>
      </w:r>
    </w:p>
    <w:p w14:paraId="6280E5E2" w14:textId="1FC0E23D" w:rsidR="005410E0" w:rsidRPr="004C3674" w:rsidRDefault="005410E0" w:rsidP="005410E0">
      <w:pPr>
        <w:pStyle w:val="PargrafodaLista"/>
        <w:numPr>
          <w:ilvl w:val="0"/>
          <w:numId w:val="22"/>
        </w:numPr>
        <w:spacing w:line="240" w:lineRule="auto"/>
        <w:rPr>
          <w:rFonts w:ascii="Century Gothic" w:hAnsi="Century Gothic"/>
        </w:rPr>
      </w:pPr>
      <w:r>
        <w:rPr>
          <w:rFonts w:ascii="Century Gothic" w:hAnsi="Century Gothic"/>
        </w:rPr>
        <w:t xml:space="preserve">Nos </w:t>
      </w:r>
      <w:r w:rsidRPr="004C3674">
        <w:rPr>
          <w:rFonts w:ascii="Century Gothic" w:hAnsi="Century Gothic"/>
        </w:rPr>
        <w:t xml:space="preserve">Arruamentos </w:t>
      </w:r>
      <w:r>
        <w:rPr>
          <w:rFonts w:ascii="Century Gothic" w:hAnsi="Century Gothic"/>
        </w:rPr>
        <w:t>de Salvaterra do Extremo;</w:t>
      </w:r>
    </w:p>
    <w:p w14:paraId="4C8B1777" w14:textId="77777777" w:rsidR="00BA05D6" w:rsidRDefault="00193A89" w:rsidP="00BA05D6">
      <w:pPr>
        <w:pStyle w:val="PargrafodaLista"/>
        <w:numPr>
          <w:ilvl w:val="0"/>
          <w:numId w:val="19"/>
        </w:numPr>
        <w:spacing w:after="120" w:line="360" w:lineRule="auto"/>
        <w:ind w:left="851"/>
        <w:jc w:val="both"/>
        <w:rPr>
          <w:rFonts w:ascii="Century Gothic" w:hAnsi="Century Gothic"/>
        </w:rPr>
      </w:pPr>
      <w:r w:rsidRPr="000B7251">
        <w:rPr>
          <w:rFonts w:ascii="Century Gothic" w:hAnsi="Century Gothic"/>
        </w:rPr>
        <w:t>Serviços de silvicultura preventiva em estradas e caminhos municipais</w:t>
      </w:r>
      <w:r>
        <w:rPr>
          <w:rFonts w:ascii="Century Gothic" w:hAnsi="Century Gothic"/>
        </w:rPr>
        <w:t>, i</w:t>
      </w:r>
      <w:r w:rsidRPr="001B3E74">
        <w:rPr>
          <w:rFonts w:ascii="Century Gothic" w:hAnsi="Century Gothic"/>
        </w:rPr>
        <w:t xml:space="preserve">dentificados </w:t>
      </w:r>
      <w:r w:rsidR="00BA05D6">
        <w:rPr>
          <w:rFonts w:ascii="Century Gothic" w:hAnsi="Century Gothic"/>
        </w:rPr>
        <w:t>no anexo V ao presente contrato;</w:t>
      </w:r>
    </w:p>
    <w:p w14:paraId="38DD5EA3" w14:textId="138ABD41" w:rsidR="00BA05D6" w:rsidRPr="00BA05D6" w:rsidRDefault="00BA05D6" w:rsidP="00BA05D6">
      <w:pPr>
        <w:pStyle w:val="PargrafodaLista"/>
        <w:numPr>
          <w:ilvl w:val="0"/>
          <w:numId w:val="19"/>
        </w:numPr>
        <w:spacing w:after="120" w:line="360" w:lineRule="auto"/>
        <w:ind w:left="851"/>
        <w:jc w:val="both"/>
        <w:rPr>
          <w:rFonts w:ascii="Century Gothic" w:hAnsi="Century Gothic"/>
        </w:rPr>
      </w:pPr>
      <w:r w:rsidRPr="00BA05D6">
        <w:rPr>
          <w:rFonts w:ascii="Century Gothic" w:hAnsi="Century Gothic"/>
        </w:rPr>
        <w:t>Recolha de Monos na área geográfica da freguesia;</w:t>
      </w:r>
    </w:p>
    <w:p w14:paraId="43E73D70" w14:textId="77777777" w:rsidR="00BA05D6" w:rsidRPr="001B3E74" w:rsidRDefault="00BA05D6" w:rsidP="00BA05D6">
      <w:pPr>
        <w:pStyle w:val="PargrafodaLista"/>
        <w:spacing w:after="120" w:line="360" w:lineRule="auto"/>
        <w:ind w:left="851"/>
        <w:jc w:val="both"/>
        <w:rPr>
          <w:rFonts w:ascii="Century Gothic" w:hAnsi="Century Gothic"/>
        </w:rPr>
      </w:pPr>
    </w:p>
    <w:p w14:paraId="6FF536C5" w14:textId="2D9AB8F9" w:rsidR="00E9166B" w:rsidRDefault="00E9166B">
      <w:pPr>
        <w:suppressAutoHyphens w:val="0"/>
        <w:autoSpaceDN/>
        <w:spacing w:after="200"/>
        <w:textAlignment w:val="auto"/>
        <w:rPr>
          <w:rFonts w:ascii="Century Gothic" w:hAnsi="Century Gothic"/>
          <w:b/>
        </w:rPr>
      </w:pPr>
      <w:r>
        <w:rPr>
          <w:rFonts w:ascii="Century Gothic" w:hAnsi="Century Gothic"/>
          <w:b/>
        </w:rPr>
        <w:br w:type="page"/>
      </w:r>
    </w:p>
    <w:p w14:paraId="70E813D7" w14:textId="59E02DC6" w:rsidR="00E9166B" w:rsidRPr="006E017B" w:rsidRDefault="00E9166B" w:rsidP="00E9166B">
      <w:pPr>
        <w:spacing w:after="120" w:line="360" w:lineRule="auto"/>
        <w:jc w:val="center"/>
        <w:rPr>
          <w:rFonts w:ascii="Century Gothic" w:hAnsi="Century Gothic"/>
          <w:b/>
        </w:rPr>
      </w:pPr>
      <w:r w:rsidRPr="006E017B">
        <w:rPr>
          <w:rFonts w:ascii="Century Gothic" w:hAnsi="Century Gothic"/>
          <w:b/>
        </w:rPr>
        <w:lastRenderedPageBreak/>
        <w:t>ANEXO I</w:t>
      </w:r>
      <w:r>
        <w:rPr>
          <w:rFonts w:ascii="Century Gothic" w:hAnsi="Century Gothic"/>
          <w:b/>
        </w:rPr>
        <w:t>I</w:t>
      </w:r>
    </w:p>
    <w:p w14:paraId="76CE76BD" w14:textId="4D71E03D" w:rsidR="00E9166B" w:rsidRPr="006E017B" w:rsidRDefault="00212C0F" w:rsidP="00E9166B">
      <w:pPr>
        <w:spacing w:after="120" w:line="360" w:lineRule="auto"/>
        <w:jc w:val="center"/>
        <w:rPr>
          <w:rFonts w:ascii="Century Gothic" w:hAnsi="Century Gothic"/>
          <w:b/>
        </w:rPr>
      </w:pPr>
      <w:r>
        <w:rPr>
          <w:rFonts w:ascii="Century Gothic" w:hAnsi="Century Gothic"/>
          <w:b/>
        </w:rPr>
        <w:t>COMPETÊNCIAS DELEGADAS</w:t>
      </w:r>
    </w:p>
    <w:p w14:paraId="42E2822C" w14:textId="185D4DAC" w:rsidR="00162AB0" w:rsidRPr="004C3674" w:rsidRDefault="00162AB0" w:rsidP="00162AB0">
      <w:pPr>
        <w:spacing w:after="120" w:line="360" w:lineRule="auto"/>
        <w:jc w:val="both"/>
        <w:rPr>
          <w:rFonts w:ascii="Century Gothic" w:hAnsi="Century Gothic"/>
        </w:rPr>
      </w:pPr>
      <w:r w:rsidRPr="004C3674">
        <w:rPr>
          <w:rFonts w:ascii="Century Gothic" w:hAnsi="Century Gothic"/>
        </w:rPr>
        <w:t>Conforme mencionado no n</w:t>
      </w:r>
      <w:r>
        <w:rPr>
          <w:rFonts w:ascii="Century Gothic" w:hAnsi="Century Gothic"/>
        </w:rPr>
        <w:t>.</w:t>
      </w:r>
      <w:r w:rsidRPr="004C3674">
        <w:rPr>
          <w:rFonts w:ascii="Century Gothic" w:hAnsi="Century Gothic"/>
        </w:rPr>
        <w:t xml:space="preserve">º </w:t>
      </w:r>
      <w:r>
        <w:rPr>
          <w:rFonts w:ascii="Century Gothic" w:hAnsi="Century Gothic"/>
        </w:rPr>
        <w:t>4</w:t>
      </w:r>
      <w:r w:rsidRPr="004C3674">
        <w:rPr>
          <w:rFonts w:ascii="Century Gothic" w:hAnsi="Century Gothic"/>
        </w:rPr>
        <w:t xml:space="preserve"> da Clausula 1ª, as competências delegadas abrangidas pelo presente contrato interadministrativo são os seguintes:</w:t>
      </w:r>
    </w:p>
    <w:p w14:paraId="713548FB" w14:textId="77777777" w:rsidR="00162AB0" w:rsidRPr="004C3674" w:rsidRDefault="00162AB0" w:rsidP="00162AB0">
      <w:pPr>
        <w:pStyle w:val="PargrafodaLista"/>
        <w:numPr>
          <w:ilvl w:val="0"/>
          <w:numId w:val="27"/>
        </w:numPr>
        <w:spacing w:after="120" w:line="360" w:lineRule="auto"/>
        <w:jc w:val="both"/>
        <w:rPr>
          <w:rFonts w:ascii="Century Gothic" w:hAnsi="Century Gothic"/>
          <w:b/>
          <w:i/>
        </w:rPr>
      </w:pPr>
      <w:r w:rsidRPr="004C3674">
        <w:rPr>
          <w:rFonts w:ascii="Century Gothic" w:hAnsi="Century Gothic"/>
          <w:b/>
        </w:rPr>
        <w:t>Limpeza e manutenção de equipamentos de saúde:</w:t>
      </w:r>
    </w:p>
    <w:p w14:paraId="243DBA4C" w14:textId="77777777" w:rsidR="00162AB0" w:rsidRPr="004C3674" w:rsidRDefault="00162AB0" w:rsidP="00162AB0">
      <w:pPr>
        <w:pStyle w:val="PargrafodaLista"/>
        <w:numPr>
          <w:ilvl w:val="1"/>
          <w:numId w:val="27"/>
        </w:numPr>
        <w:spacing w:after="120" w:line="360" w:lineRule="auto"/>
        <w:jc w:val="both"/>
        <w:rPr>
          <w:rFonts w:ascii="Century Gothic" w:hAnsi="Century Gothic"/>
          <w:bCs/>
          <w:iCs/>
        </w:rPr>
      </w:pPr>
      <w:r w:rsidRPr="004C3674">
        <w:rPr>
          <w:rFonts w:ascii="Century Gothic" w:hAnsi="Century Gothic"/>
          <w:bCs/>
          <w:iCs/>
        </w:rPr>
        <w:t>Limpeza e manutenção de estabelecimentos de saúde</w:t>
      </w:r>
      <w:r>
        <w:rPr>
          <w:rFonts w:ascii="Century Gothic" w:hAnsi="Century Gothic"/>
          <w:bCs/>
          <w:iCs/>
        </w:rPr>
        <w:t>;</w:t>
      </w:r>
    </w:p>
    <w:p w14:paraId="6F20CBD9" w14:textId="77777777" w:rsidR="00162AB0" w:rsidRPr="004C3674" w:rsidRDefault="00162AB0" w:rsidP="00162AB0">
      <w:pPr>
        <w:pStyle w:val="PargrafodaLista"/>
        <w:numPr>
          <w:ilvl w:val="1"/>
          <w:numId w:val="27"/>
        </w:numPr>
        <w:spacing w:after="120" w:line="360" w:lineRule="auto"/>
        <w:jc w:val="both"/>
        <w:rPr>
          <w:rFonts w:ascii="Century Gothic" w:hAnsi="Century Gothic"/>
          <w:bCs/>
          <w:iCs/>
        </w:rPr>
      </w:pPr>
      <w:r w:rsidRPr="004C3674">
        <w:rPr>
          <w:rFonts w:ascii="Century Gothic" w:hAnsi="Century Gothic"/>
          <w:bCs/>
          <w:iCs/>
        </w:rPr>
        <w:t>Realização de pequenas reparações.</w:t>
      </w:r>
    </w:p>
    <w:p w14:paraId="7B66355A" w14:textId="77777777" w:rsidR="00FC398B" w:rsidRPr="004C3674" w:rsidRDefault="00FC398B" w:rsidP="00FC398B">
      <w:pPr>
        <w:pStyle w:val="PargrafodaLista"/>
        <w:numPr>
          <w:ilvl w:val="0"/>
          <w:numId w:val="27"/>
        </w:numPr>
        <w:spacing w:after="120" w:line="360" w:lineRule="auto"/>
        <w:jc w:val="both"/>
        <w:rPr>
          <w:rFonts w:ascii="Century Gothic" w:hAnsi="Century Gothic"/>
          <w:b/>
          <w:i/>
        </w:rPr>
      </w:pPr>
      <w:r>
        <w:rPr>
          <w:rFonts w:ascii="Century Gothic" w:hAnsi="Century Gothic"/>
          <w:b/>
        </w:rPr>
        <w:t>Fornecimento de produtos de limpeza e material didático</w:t>
      </w:r>
      <w:r w:rsidRPr="004C3674">
        <w:rPr>
          <w:rFonts w:ascii="Century Gothic" w:hAnsi="Century Gothic"/>
          <w:b/>
        </w:rPr>
        <w:t xml:space="preserve"> </w:t>
      </w:r>
      <w:r>
        <w:rPr>
          <w:rFonts w:ascii="Century Gothic" w:hAnsi="Century Gothic"/>
          <w:b/>
        </w:rPr>
        <w:t>aos</w:t>
      </w:r>
      <w:r w:rsidRPr="004C3674">
        <w:rPr>
          <w:rFonts w:ascii="Century Gothic" w:hAnsi="Century Gothic"/>
          <w:b/>
        </w:rPr>
        <w:t xml:space="preserve"> estabelecimentos de educação pré-escolar e do primeiro ciclo do ensino básico:</w:t>
      </w:r>
    </w:p>
    <w:p w14:paraId="1B19CAB7" w14:textId="77777777" w:rsidR="00FC398B" w:rsidRDefault="00FC398B" w:rsidP="00FC398B">
      <w:pPr>
        <w:pStyle w:val="PargrafodaLista"/>
        <w:numPr>
          <w:ilvl w:val="1"/>
          <w:numId w:val="27"/>
        </w:numPr>
        <w:spacing w:after="120" w:line="360" w:lineRule="auto"/>
        <w:jc w:val="both"/>
        <w:rPr>
          <w:rFonts w:ascii="Century Gothic" w:hAnsi="Century Gothic"/>
          <w:bCs/>
          <w:iCs/>
        </w:rPr>
      </w:pPr>
      <w:r>
        <w:rPr>
          <w:rFonts w:ascii="Century Gothic" w:hAnsi="Century Gothic"/>
          <w:bCs/>
          <w:iCs/>
        </w:rPr>
        <w:t>Disponibilização de produtos de limpeza;</w:t>
      </w:r>
    </w:p>
    <w:p w14:paraId="47827C43" w14:textId="77777777" w:rsidR="00FC398B" w:rsidRPr="00BE7E91" w:rsidRDefault="00FC398B" w:rsidP="00FC398B">
      <w:pPr>
        <w:pStyle w:val="PargrafodaLista"/>
        <w:numPr>
          <w:ilvl w:val="1"/>
          <w:numId w:val="27"/>
        </w:numPr>
        <w:spacing w:after="120" w:line="360" w:lineRule="auto"/>
        <w:jc w:val="both"/>
        <w:rPr>
          <w:rFonts w:ascii="Century Gothic" w:hAnsi="Century Gothic"/>
          <w:bCs/>
          <w:iCs/>
        </w:rPr>
      </w:pPr>
      <w:r w:rsidRPr="00BE7E91">
        <w:rPr>
          <w:rFonts w:ascii="Century Gothic" w:hAnsi="Century Gothic"/>
          <w:bCs/>
          <w:iCs/>
        </w:rPr>
        <w:t>Disponibilização de material didático</w:t>
      </w:r>
      <w:r>
        <w:rPr>
          <w:rFonts w:ascii="Century Gothic" w:hAnsi="Century Gothic"/>
          <w:bCs/>
          <w:iCs/>
        </w:rPr>
        <w:t>;</w:t>
      </w:r>
    </w:p>
    <w:p w14:paraId="52B054BF" w14:textId="77777777" w:rsidR="00162AB0" w:rsidRPr="004C3674" w:rsidRDefault="00162AB0" w:rsidP="00162AB0">
      <w:pPr>
        <w:pStyle w:val="PargrafodaLista"/>
        <w:numPr>
          <w:ilvl w:val="0"/>
          <w:numId w:val="27"/>
        </w:numPr>
        <w:spacing w:after="120" w:line="360" w:lineRule="auto"/>
        <w:jc w:val="both"/>
        <w:rPr>
          <w:rFonts w:ascii="Century Gothic" w:hAnsi="Century Gothic"/>
          <w:b/>
        </w:rPr>
      </w:pPr>
      <w:r w:rsidRPr="004C3674">
        <w:rPr>
          <w:rFonts w:ascii="Century Gothic" w:hAnsi="Century Gothic"/>
          <w:b/>
          <w:i/>
        </w:rPr>
        <w:t>Gestão</w:t>
      </w:r>
      <w:r>
        <w:rPr>
          <w:rFonts w:ascii="Century Gothic" w:hAnsi="Century Gothic"/>
          <w:b/>
        </w:rPr>
        <w:t>,</w:t>
      </w:r>
      <w:r w:rsidRPr="004C3674">
        <w:rPr>
          <w:rFonts w:ascii="Century Gothic" w:hAnsi="Century Gothic"/>
          <w:b/>
        </w:rPr>
        <w:t xml:space="preserve"> manutenção </w:t>
      </w:r>
      <w:r>
        <w:rPr>
          <w:rFonts w:ascii="Century Gothic" w:hAnsi="Century Gothic"/>
          <w:b/>
        </w:rPr>
        <w:t>e limpeza de edifícios municipais</w:t>
      </w:r>
      <w:r w:rsidRPr="004C3674">
        <w:rPr>
          <w:rFonts w:ascii="Century Gothic" w:hAnsi="Century Gothic"/>
          <w:b/>
        </w:rPr>
        <w:t>:</w:t>
      </w:r>
    </w:p>
    <w:p w14:paraId="51AFF595" w14:textId="77777777" w:rsidR="00162AB0" w:rsidRDefault="00162AB0" w:rsidP="00162AB0">
      <w:pPr>
        <w:pStyle w:val="PargrafodaLista"/>
        <w:numPr>
          <w:ilvl w:val="1"/>
          <w:numId w:val="27"/>
        </w:numPr>
        <w:spacing w:after="120" w:line="360" w:lineRule="auto"/>
        <w:jc w:val="both"/>
        <w:rPr>
          <w:rFonts w:ascii="Century Gothic" w:hAnsi="Century Gothic"/>
          <w:bCs/>
          <w:iCs/>
        </w:rPr>
      </w:pPr>
      <w:r>
        <w:rPr>
          <w:rFonts w:ascii="Century Gothic" w:hAnsi="Century Gothic"/>
          <w:bCs/>
          <w:iCs/>
        </w:rPr>
        <w:t>M</w:t>
      </w:r>
      <w:r w:rsidRPr="004C3674">
        <w:rPr>
          <w:rFonts w:ascii="Century Gothic" w:hAnsi="Century Gothic"/>
          <w:bCs/>
          <w:iCs/>
        </w:rPr>
        <w:t>anutenção d</w:t>
      </w:r>
      <w:r>
        <w:rPr>
          <w:rFonts w:ascii="Century Gothic" w:hAnsi="Century Gothic"/>
          <w:bCs/>
          <w:iCs/>
        </w:rPr>
        <w:t>os edifícios;</w:t>
      </w:r>
    </w:p>
    <w:p w14:paraId="666D38EE" w14:textId="77777777" w:rsidR="00162AB0" w:rsidRPr="004C3674" w:rsidRDefault="00162AB0" w:rsidP="00162AB0">
      <w:pPr>
        <w:pStyle w:val="PargrafodaLista"/>
        <w:numPr>
          <w:ilvl w:val="1"/>
          <w:numId w:val="27"/>
        </w:numPr>
        <w:spacing w:after="120" w:line="360" w:lineRule="auto"/>
        <w:jc w:val="both"/>
        <w:rPr>
          <w:rFonts w:ascii="Century Gothic" w:hAnsi="Century Gothic"/>
          <w:bCs/>
          <w:iCs/>
        </w:rPr>
      </w:pPr>
      <w:r>
        <w:rPr>
          <w:rFonts w:ascii="Century Gothic" w:hAnsi="Century Gothic"/>
          <w:bCs/>
          <w:iCs/>
        </w:rPr>
        <w:t>Limpeza regular</w:t>
      </w:r>
      <w:r w:rsidRPr="004C3674">
        <w:rPr>
          <w:rFonts w:ascii="Century Gothic" w:hAnsi="Century Gothic"/>
          <w:bCs/>
          <w:iCs/>
        </w:rPr>
        <w:t xml:space="preserve"> d</w:t>
      </w:r>
      <w:r>
        <w:rPr>
          <w:rFonts w:ascii="Century Gothic" w:hAnsi="Century Gothic"/>
          <w:bCs/>
          <w:iCs/>
        </w:rPr>
        <w:t>os edifícios;</w:t>
      </w:r>
    </w:p>
    <w:p w14:paraId="072E0092" w14:textId="77777777" w:rsidR="00162AB0" w:rsidRPr="004C3674" w:rsidRDefault="00162AB0" w:rsidP="00162AB0">
      <w:pPr>
        <w:pStyle w:val="PargrafodaLista"/>
        <w:numPr>
          <w:ilvl w:val="1"/>
          <w:numId w:val="27"/>
        </w:numPr>
        <w:spacing w:after="120" w:line="360" w:lineRule="auto"/>
        <w:jc w:val="both"/>
        <w:rPr>
          <w:rFonts w:ascii="Century Gothic" w:hAnsi="Century Gothic"/>
          <w:bCs/>
          <w:iCs/>
        </w:rPr>
      </w:pPr>
      <w:r w:rsidRPr="004C3674">
        <w:rPr>
          <w:rFonts w:ascii="Century Gothic" w:hAnsi="Century Gothic"/>
          <w:bCs/>
          <w:iCs/>
        </w:rPr>
        <w:t>Realização de pequenas reparações.</w:t>
      </w:r>
    </w:p>
    <w:p w14:paraId="0AD8890E" w14:textId="77777777" w:rsidR="00162AB0" w:rsidRPr="004C3674" w:rsidRDefault="00162AB0" w:rsidP="00162AB0">
      <w:pPr>
        <w:pStyle w:val="PargrafodaLista"/>
        <w:numPr>
          <w:ilvl w:val="0"/>
          <w:numId w:val="27"/>
        </w:numPr>
        <w:spacing w:after="120" w:line="360" w:lineRule="auto"/>
        <w:jc w:val="both"/>
        <w:rPr>
          <w:rFonts w:ascii="Century Gothic" w:hAnsi="Century Gothic"/>
          <w:b/>
        </w:rPr>
      </w:pPr>
      <w:r w:rsidRPr="004C3674">
        <w:rPr>
          <w:rFonts w:ascii="Century Gothic" w:hAnsi="Century Gothic"/>
          <w:b/>
          <w:i/>
        </w:rPr>
        <w:t>Gestão</w:t>
      </w:r>
      <w:r>
        <w:rPr>
          <w:rFonts w:ascii="Century Gothic" w:hAnsi="Century Gothic"/>
          <w:b/>
          <w:i/>
        </w:rPr>
        <w:t xml:space="preserve"> </w:t>
      </w:r>
      <w:r>
        <w:rPr>
          <w:rFonts w:ascii="Century Gothic" w:hAnsi="Century Gothic"/>
          <w:b/>
        </w:rPr>
        <w:t>e</w:t>
      </w:r>
      <w:r w:rsidRPr="004C3674">
        <w:rPr>
          <w:rFonts w:ascii="Century Gothic" w:hAnsi="Century Gothic"/>
          <w:b/>
        </w:rPr>
        <w:t xml:space="preserve"> manutenção </w:t>
      </w:r>
      <w:r>
        <w:rPr>
          <w:rFonts w:ascii="Century Gothic" w:hAnsi="Century Gothic"/>
          <w:b/>
        </w:rPr>
        <w:t>de infraestruturas municipais</w:t>
      </w:r>
      <w:r w:rsidRPr="004C3674">
        <w:rPr>
          <w:rFonts w:ascii="Century Gothic" w:hAnsi="Century Gothic"/>
          <w:b/>
        </w:rPr>
        <w:t>:</w:t>
      </w:r>
    </w:p>
    <w:p w14:paraId="300E916A" w14:textId="77777777" w:rsidR="00162AB0" w:rsidRDefault="00162AB0" w:rsidP="00162AB0">
      <w:pPr>
        <w:pStyle w:val="PargrafodaLista"/>
        <w:numPr>
          <w:ilvl w:val="1"/>
          <w:numId w:val="27"/>
        </w:numPr>
        <w:spacing w:after="120" w:line="360" w:lineRule="auto"/>
        <w:jc w:val="both"/>
        <w:rPr>
          <w:rFonts w:ascii="Century Gothic" w:hAnsi="Century Gothic"/>
          <w:bCs/>
          <w:iCs/>
        </w:rPr>
      </w:pPr>
      <w:r>
        <w:rPr>
          <w:rFonts w:ascii="Century Gothic" w:hAnsi="Century Gothic"/>
          <w:bCs/>
          <w:iCs/>
        </w:rPr>
        <w:t>M</w:t>
      </w:r>
      <w:r w:rsidRPr="004C3674">
        <w:rPr>
          <w:rFonts w:ascii="Century Gothic" w:hAnsi="Century Gothic"/>
          <w:bCs/>
          <w:iCs/>
        </w:rPr>
        <w:t>anutenção d</w:t>
      </w:r>
      <w:r>
        <w:rPr>
          <w:rFonts w:ascii="Century Gothic" w:hAnsi="Century Gothic"/>
          <w:bCs/>
          <w:iCs/>
        </w:rPr>
        <w:t>as infraestruturas;</w:t>
      </w:r>
    </w:p>
    <w:p w14:paraId="39ED533E" w14:textId="77777777" w:rsidR="00162AB0" w:rsidRPr="004C3674" w:rsidRDefault="00162AB0" w:rsidP="00162AB0">
      <w:pPr>
        <w:pStyle w:val="PargrafodaLista"/>
        <w:numPr>
          <w:ilvl w:val="1"/>
          <w:numId w:val="27"/>
        </w:numPr>
        <w:spacing w:after="120" w:line="360" w:lineRule="auto"/>
        <w:jc w:val="both"/>
        <w:rPr>
          <w:rFonts w:ascii="Century Gothic" w:hAnsi="Century Gothic"/>
          <w:bCs/>
          <w:iCs/>
        </w:rPr>
      </w:pPr>
      <w:r w:rsidRPr="004C3674">
        <w:rPr>
          <w:rFonts w:ascii="Century Gothic" w:hAnsi="Century Gothic"/>
          <w:bCs/>
          <w:iCs/>
        </w:rPr>
        <w:t>Realização de pequenas reparações.</w:t>
      </w:r>
    </w:p>
    <w:p w14:paraId="609F5327" w14:textId="77777777" w:rsidR="00162AB0" w:rsidRPr="004C3674" w:rsidRDefault="00162AB0" w:rsidP="00162AB0">
      <w:pPr>
        <w:pStyle w:val="PargrafodaLista"/>
        <w:numPr>
          <w:ilvl w:val="0"/>
          <w:numId w:val="27"/>
        </w:numPr>
        <w:spacing w:after="120" w:line="360" w:lineRule="auto"/>
        <w:jc w:val="both"/>
        <w:rPr>
          <w:rFonts w:ascii="Century Gothic" w:hAnsi="Century Gothic"/>
          <w:b/>
        </w:rPr>
      </w:pPr>
      <w:r w:rsidRPr="004C3674">
        <w:rPr>
          <w:rFonts w:ascii="Century Gothic" w:hAnsi="Century Gothic"/>
          <w:b/>
          <w:i/>
        </w:rPr>
        <w:t>Gestão</w:t>
      </w:r>
      <w:r>
        <w:rPr>
          <w:rFonts w:ascii="Century Gothic" w:hAnsi="Century Gothic"/>
          <w:b/>
          <w:i/>
        </w:rPr>
        <w:t xml:space="preserve"> </w:t>
      </w:r>
      <w:r>
        <w:rPr>
          <w:rFonts w:ascii="Century Gothic" w:hAnsi="Century Gothic"/>
          <w:b/>
        </w:rPr>
        <w:t>e</w:t>
      </w:r>
      <w:r w:rsidRPr="004C3674">
        <w:rPr>
          <w:rFonts w:ascii="Century Gothic" w:hAnsi="Century Gothic"/>
          <w:b/>
        </w:rPr>
        <w:t xml:space="preserve"> manutenção </w:t>
      </w:r>
      <w:r>
        <w:rPr>
          <w:rFonts w:ascii="Century Gothic" w:hAnsi="Century Gothic"/>
          <w:b/>
        </w:rPr>
        <w:t>de parques infantis</w:t>
      </w:r>
      <w:r w:rsidRPr="004C3674">
        <w:rPr>
          <w:rFonts w:ascii="Century Gothic" w:hAnsi="Century Gothic"/>
          <w:b/>
        </w:rPr>
        <w:t>:</w:t>
      </w:r>
    </w:p>
    <w:p w14:paraId="5B45F301" w14:textId="77777777" w:rsidR="00162AB0" w:rsidRDefault="00162AB0" w:rsidP="00162AB0">
      <w:pPr>
        <w:pStyle w:val="PargrafodaLista"/>
        <w:numPr>
          <w:ilvl w:val="1"/>
          <w:numId w:val="27"/>
        </w:numPr>
        <w:spacing w:after="120" w:line="360" w:lineRule="auto"/>
        <w:jc w:val="both"/>
        <w:rPr>
          <w:rFonts w:ascii="Century Gothic" w:hAnsi="Century Gothic"/>
          <w:bCs/>
          <w:iCs/>
        </w:rPr>
      </w:pPr>
      <w:r>
        <w:rPr>
          <w:rFonts w:ascii="Century Gothic" w:hAnsi="Century Gothic"/>
          <w:bCs/>
          <w:iCs/>
        </w:rPr>
        <w:t>M</w:t>
      </w:r>
      <w:r w:rsidRPr="004C3674">
        <w:rPr>
          <w:rFonts w:ascii="Century Gothic" w:hAnsi="Century Gothic"/>
          <w:bCs/>
          <w:iCs/>
        </w:rPr>
        <w:t>anutenção d</w:t>
      </w:r>
      <w:r>
        <w:rPr>
          <w:rFonts w:ascii="Century Gothic" w:hAnsi="Century Gothic"/>
          <w:bCs/>
          <w:iCs/>
        </w:rPr>
        <w:t>e parques infantis;</w:t>
      </w:r>
    </w:p>
    <w:p w14:paraId="25886686" w14:textId="77777777" w:rsidR="00162AB0" w:rsidRPr="004C3674" w:rsidRDefault="00162AB0" w:rsidP="00162AB0">
      <w:pPr>
        <w:pStyle w:val="PargrafodaLista"/>
        <w:numPr>
          <w:ilvl w:val="1"/>
          <w:numId w:val="27"/>
        </w:numPr>
        <w:spacing w:after="120" w:line="360" w:lineRule="auto"/>
        <w:jc w:val="both"/>
        <w:rPr>
          <w:rFonts w:ascii="Century Gothic" w:hAnsi="Century Gothic"/>
          <w:bCs/>
          <w:iCs/>
        </w:rPr>
      </w:pPr>
      <w:r w:rsidRPr="004C3674">
        <w:rPr>
          <w:rFonts w:ascii="Century Gothic" w:hAnsi="Century Gothic"/>
          <w:bCs/>
          <w:iCs/>
        </w:rPr>
        <w:t>Realização de pequenas reparações.</w:t>
      </w:r>
    </w:p>
    <w:p w14:paraId="373AA69A" w14:textId="77777777" w:rsidR="00564EB6" w:rsidRPr="008E775E" w:rsidRDefault="00564EB6" w:rsidP="00564EB6">
      <w:pPr>
        <w:pStyle w:val="PargrafodaLista"/>
        <w:numPr>
          <w:ilvl w:val="0"/>
          <w:numId w:val="27"/>
        </w:numPr>
        <w:suppressAutoHyphens w:val="0"/>
        <w:autoSpaceDE w:val="0"/>
        <w:spacing w:after="120" w:line="360" w:lineRule="auto"/>
        <w:jc w:val="both"/>
        <w:textAlignment w:val="auto"/>
        <w:rPr>
          <w:rFonts w:ascii="Century Gothic" w:eastAsia="Times New Roman" w:hAnsi="Century Gothic" w:cs="Calibri"/>
          <w:b/>
          <w:lang w:eastAsia="pt-PT"/>
        </w:rPr>
      </w:pPr>
      <w:r w:rsidRPr="008E775E">
        <w:rPr>
          <w:rFonts w:ascii="Century Gothic" w:eastAsia="Times New Roman" w:hAnsi="Century Gothic" w:cs="Calibri"/>
          <w:b/>
          <w:lang w:eastAsia="pt-PT"/>
        </w:rPr>
        <w:t>Recolha de Resíduos Sólidos Urbanos</w:t>
      </w:r>
    </w:p>
    <w:p w14:paraId="6016200F" w14:textId="77777777" w:rsidR="00564EB6" w:rsidRPr="004C3674" w:rsidRDefault="00564EB6" w:rsidP="00564EB6">
      <w:pPr>
        <w:pStyle w:val="PargrafodaLista"/>
        <w:numPr>
          <w:ilvl w:val="1"/>
          <w:numId w:val="27"/>
        </w:numPr>
        <w:suppressAutoHyphens w:val="0"/>
        <w:autoSpaceDE w:val="0"/>
        <w:spacing w:after="120" w:line="360" w:lineRule="auto"/>
        <w:jc w:val="both"/>
        <w:textAlignment w:val="auto"/>
        <w:rPr>
          <w:rFonts w:ascii="Century Gothic" w:hAnsi="Century Gothic"/>
          <w:bCs/>
          <w:iCs/>
        </w:rPr>
      </w:pPr>
      <w:r w:rsidRPr="004C3674">
        <w:rPr>
          <w:rFonts w:ascii="Century Gothic" w:hAnsi="Century Gothic"/>
        </w:rPr>
        <w:t>Proceder à Recolha de RSU´S.</w:t>
      </w:r>
    </w:p>
    <w:p w14:paraId="4C5EE443" w14:textId="77777777" w:rsidR="00162AB0" w:rsidRPr="008E775E" w:rsidRDefault="00162AB0" w:rsidP="00162AB0">
      <w:pPr>
        <w:pStyle w:val="PargrafodaLista"/>
        <w:numPr>
          <w:ilvl w:val="0"/>
          <w:numId w:val="27"/>
        </w:numPr>
        <w:spacing w:after="120" w:line="360" w:lineRule="auto"/>
        <w:jc w:val="both"/>
        <w:rPr>
          <w:rFonts w:ascii="Century Gothic" w:hAnsi="Century Gothic"/>
          <w:b/>
        </w:rPr>
      </w:pPr>
      <w:r w:rsidRPr="008E775E">
        <w:rPr>
          <w:rFonts w:ascii="Century Gothic" w:hAnsi="Century Gothic"/>
          <w:b/>
        </w:rPr>
        <w:t>Gestão e manutenção dos sanitários públicos:</w:t>
      </w:r>
    </w:p>
    <w:p w14:paraId="6F67B8ED" w14:textId="77777777" w:rsidR="00162AB0" w:rsidRDefault="00162AB0" w:rsidP="00162AB0">
      <w:pPr>
        <w:pStyle w:val="PargrafodaLista"/>
        <w:numPr>
          <w:ilvl w:val="1"/>
          <w:numId w:val="27"/>
        </w:numPr>
        <w:spacing w:after="120" w:line="360" w:lineRule="auto"/>
        <w:jc w:val="both"/>
        <w:rPr>
          <w:rFonts w:ascii="Century Gothic" w:hAnsi="Century Gothic"/>
          <w:bCs/>
          <w:iCs/>
        </w:rPr>
      </w:pPr>
      <w:r>
        <w:rPr>
          <w:rFonts w:ascii="Century Gothic" w:hAnsi="Century Gothic"/>
          <w:bCs/>
          <w:iCs/>
        </w:rPr>
        <w:t>M</w:t>
      </w:r>
      <w:r w:rsidRPr="004C3674">
        <w:rPr>
          <w:rFonts w:ascii="Century Gothic" w:hAnsi="Century Gothic"/>
          <w:bCs/>
          <w:iCs/>
        </w:rPr>
        <w:t>anutenção de sanitários públicos</w:t>
      </w:r>
      <w:r>
        <w:rPr>
          <w:rFonts w:ascii="Century Gothic" w:hAnsi="Century Gothic"/>
          <w:bCs/>
          <w:iCs/>
        </w:rPr>
        <w:t>;</w:t>
      </w:r>
    </w:p>
    <w:p w14:paraId="792E4D16" w14:textId="77777777" w:rsidR="00162AB0" w:rsidRPr="004C3674" w:rsidRDefault="00162AB0" w:rsidP="00162AB0">
      <w:pPr>
        <w:pStyle w:val="PargrafodaLista"/>
        <w:numPr>
          <w:ilvl w:val="1"/>
          <w:numId w:val="27"/>
        </w:numPr>
        <w:spacing w:after="120" w:line="360" w:lineRule="auto"/>
        <w:jc w:val="both"/>
        <w:rPr>
          <w:rFonts w:ascii="Century Gothic" w:hAnsi="Century Gothic"/>
          <w:bCs/>
          <w:iCs/>
        </w:rPr>
      </w:pPr>
      <w:r>
        <w:rPr>
          <w:rFonts w:ascii="Century Gothic" w:hAnsi="Century Gothic"/>
          <w:bCs/>
          <w:iCs/>
        </w:rPr>
        <w:lastRenderedPageBreak/>
        <w:t>Limpeza diária</w:t>
      </w:r>
      <w:r w:rsidRPr="004C3674">
        <w:rPr>
          <w:rFonts w:ascii="Century Gothic" w:hAnsi="Century Gothic"/>
          <w:bCs/>
          <w:iCs/>
        </w:rPr>
        <w:t xml:space="preserve"> de sanitários públicos</w:t>
      </w:r>
      <w:r>
        <w:rPr>
          <w:rFonts w:ascii="Century Gothic" w:hAnsi="Century Gothic"/>
          <w:bCs/>
          <w:iCs/>
        </w:rPr>
        <w:t>;</w:t>
      </w:r>
    </w:p>
    <w:p w14:paraId="005041E7" w14:textId="77777777" w:rsidR="00162AB0" w:rsidRPr="004C3674" w:rsidRDefault="00162AB0" w:rsidP="00162AB0">
      <w:pPr>
        <w:pStyle w:val="PargrafodaLista"/>
        <w:numPr>
          <w:ilvl w:val="1"/>
          <w:numId w:val="27"/>
        </w:numPr>
        <w:spacing w:after="120" w:line="360" w:lineRule="auto"/>
        <w:jc w:val="both"/>
        <w:rPr>
          <w:rFonts w:ascii="Century Gothic" w:hAnsi="Century Gothic"/>
          <w:bCs/>
          <w:iCs/>
        </w:rPr>
      </w:pPr>
      <w:r w:rsidRPr="004C3674">
        <w:rPr>
          <w:rFonts w:ascii="Century Gothic" w:hAnsi="Century Gothic"/>
          <w:bCs/>
          <w:iCs/>
        </w:rPr>
        <w:t>Realização de pequenas reparações.</w:t>
      </w:r>
    </w:p>
    <w:p w14:paraId="21FCE69A" w14:textId="77777777" w:rsidR="00162AB0" w:rsidRPr="004C3674" w:rsidRDefault="00162AB0" w:rsidP="00162AB0">
      <w:pPr>
        <w:pStyle w:val="PargrafodaLista"/>
        <w:numPr>
          <w:ilvl w:val="0"/>
          <w:numId w:val="27"/>
        </w:numPr>
        <w:spacing w:after="120" w:line="360" w:lineRule="auto"/>
        <w:jc w:val="both"/>
        <w:rPr>
          <w:rFonts w:ascii="Century Gothic" w:hAnsi="Century Gothic"/>
          <w:b/>
        </w:rPr>
      </w:pPr>
      <w:r w:rsidRPr="004C3674">
        <w:rPr>
          <w:rFonts w:ascii="Century Gothic" w:hAnsi="Century Gothic"/>
          <w:b/>
          <w:i/>
        </w:rPr>
        <w:t>Gestão</w:t>
      </w:r>
      <w:r>
        <w:rPr>
          <w:rFonts w:ascii="Century Gothic" w:hAnsi="Century Gothic"/>
          <w:b/>
        </w:rPr>
        <w:t>,</w:t>
      </w:r>
      <w:r w:rsidRPr="004C3674">
        <w:rPr>
          <w:rFonts w:ascii="Century Gothic" w:hAnsi="Century Gothic"/>
          <w:b/>
        </w:rPr>
        <w:t xml:space="preserve"> manutenção </w:t>
      </w:r>
      <w:r>
        <w:rPr>
          <w:rFonts w:ascii="Century Gothic" w:hAnsi="Century Gothic"/>
          <w:b/>
        </w:rPr>
        <w:t>e limpeza de espaço do cidadão</w:t>
      </w:r>
      <w:r w:rsidRPr="004C3674">
        <w:rPr>
          <w:rFonts w:ascii="Century Gothic" w:hAnsi="Century Gothic"/>
          <w:b/>
        </w:rPr>
        <w:t>:</w:t>
      </w:r>
    </w:p>
    <w:p w14:paraId="7E2777D0" w14:textId="77777777" w:rsidR="00162AB0" w:rsidRDefault="00162AB0" w:rsidP="00162AB0">
      <w:pPr>
        <w:pStyle w:val="PargrafodaLista"/>
        <w:numPr>
          <w:ilvl w:val="1"/>
          <w:numId w:val="27"/>
        </w:numPr>
        <w:spacing w:after="120" w:line="360" w:lineRule="auto"/>
        <w:jc w:val="both"/>
        <w:rPr>
          <w:rFonts w:ascii="Century Gothic" w:hAnsi="Century Gothic"/>
          <w:bCs/>
          <w:iCs/>
        </w:rPr>
      </w:pPr>
      <w:r>
        <w:rPr>
          <w:rFonts w:ascii="Century Gothic" w:hAnsi="Century Gothic"/>
          <w:bCs/>
          <w:iCs/>
        </w:rPr>
        <w:t>M</w:t>
      </w:r>
      <w:r w:rsidRPr="004C3674">
        <w:rPr>
          <w:rFonts w:ascii="Century Gothic" w:hAnsi="Century Gothic"/>
          <w:bCs/>
          <w:iCs/>
        </w:rPr>
        <w:t xml:space="preserve">anutenção </w:t>
      </w:r>
      <w:r w:rsidRPr="00907262">
        <w:rPr>
          <w:rFonts w:ascii="Century Gothic" w:hAnsi="Century Gothic"/>
          <w:bCs/>
          <w:iCs/>
        </w:rPr>
        <w:t>d</w:t>
      </w:r>
      <w:r>
        <w:rPr>
          <w:rFonts w:ascii="Century Gothic" w:hAnsi="Century Gothic"/>
          <w:bCs/>
          <w:iCs/>
        </w:rPr>
        <w:t>o</w:t>
      </w:r>
      <w:r w:rsidRPr="00907262">
        <w:rPr>
          <w:rFonts w:ascii="Century Gothic" w:hAnsi="Century Gothic"/>
          <w:bCs/>
          <w:iCs/>
        </w:rPr>
        <w:t xml:space="preserve"> espaço do cidadão</w:t>
      </w:r>
      <w:r>
        <w:rPr>
          <w:rFonts w:ascii="Century Gothic" w:hAnsi="Century Gothic"/>
          <w:bCs/>
          <w:iCs/>
        </w:rPr>
        <w:t>;</w:t>
      </w:r>
    </w:p>
    <w:p w14:paraId="4B2C54EE" w14:textId="3EA1C1A3" w:rsidR="00162AB0" w:rsidRDefault="00162AB0" w:rsidP="00162AB0">
      <w:pPr>
        <w:pStyle w:val="PargrafodaLista"/>
        <w:numPr>
          <w:ilvl w:val="1"/>
          <w:numId w:val="27"/>
        </w:numPr>
        <w:spacing w:after="120" w:line="360" w:lineRule="auto"/>
        <w:jc w:val="both"/>
        <w:rPr>
          <w:rFonts w:ascii="Century Gothic" w:hAnsi="Century Gothic"/>
          <w:bCs/>
          <w:iCs/>
        </w:rPr>
      </w:pPr>
      <w:r>
        <w:rPr>
          <w:rFonts w:ascii="Century Gothic" w:hAnsi="Century Gothic"/>
          <w:bCs/>
          <w:iCs/>
        </w:rPr>
        <w:t>Limpeza regular</w:t>
      </w:r>
      <w:r w:rsidRPr="004C3674">
        <w:rPr>
          <w:rFonts w:ascii="Century Gothic" w:hAnsi="Century Gothic"/>
          <w:bCs/>
          <w:iCs/>
        </w:rPr>
        <w:t xml:space="preserve"> </w:t>
      </w:r>
      <w:r w:rsidRPr="00907262">
        <w:rPr>
          <w:rFonts w:ascii="Century Gothic" w:hAnsi="Century Gothic"/>
          <w:bCs/>
          <w:iCs/>
        </w:rPr>
        <w:t>d</w:t>
      </w:r>
      <w:r>
        <w:rPr>
          <w:rFonts w:ascii="Century Gothic" w:hAnsi="Century Gothic"/>
          <w:bCs/>
          <w:iCs/>
        </w:rPr>
        <w:t>o</w:t>
      </w:r>
      <w:r w:rsidRPr="00907262">
        <w:rPr>
          <w:rFonts w:ascii="Century Gothic" w:hAnsi="Century Gothic"/>
          <w:bCs/>
          <w:iCs/>
        </w:rPr>
        <w:t xml:space="preserve"> espaço do cidadão</w:t>
      </w:r>
      <w:r>
        <w:rPr>
          <w:rFonts w:ascii="Century Gothic" w:hAnsi="Century Gothic"/>
          <w:bCs/>
          <w:iCs/>
        </w:rPr>
        <w:t>.</w:t>
      </w:r>
    </w:p>
    <w:p w14:paraId="622A4E7C" w14:textId="77777777" w:rsidR="00D1622E" w:rsidRDefault="00D1622E" w:rsidP="00D1622E">
      <w:pPr>
        <w:pStyle w:val="PargrafodaLista"/>
        <w:numPr>
          <w:ilvl w:val="0"/>
          <w:numId w:val="27"/>
        </w:numPr>
        <w:suppressAutoHyphens w:val="0"/>
        <w:autoSpaceDE w:val="0"/>
        <w:spacing w:after="120" w:line="360" w:lineRule="auto"/>
        <w:jc w:val="both"/>
        <w:textAlignment w:val="auto"/>
        <w:rPr>
          <w:rFonts w:ascii="Century Gothic" w:eastAsia="Times New Roman" w:hAnsi="Century Gothic" w:cs="Calibri"/>
          <w:b/>
          <w:lang w:eastAsia="pt-PT"/>
        </w:rPr>
      </w:pPr>
      <w:r>
        <w:rPr>
          <w:rFonts w:ascii="Century Gothic" w:eastAsia="Times New Roman" w:hAnsi="Century Gothic" w:cs="Calibri"/>
          <w:b/>
          <w:lang w:eastAsia="pt-PT"/>
        </w:rPr>
        <w:t>Recolha de Monos</w:t>
      </w:r>
    </w:p>
    <w:p w14:paraId="5E8E57B0" w14:textId="66C7BB78" w:rsidR="00D1622E" w:rsidRPr="00D1622E" w:rsidRDefault="006A782B" w:rsidP="00D1622E">
      <w:pPr>
        <w:pStyle w:val="PargrafodaLista"/>
        <w:numPr>
          <w:ilvl w:val="1"/>
          <w:numId w:val="27"/>
        </w:numPr>
        <w:suppressAutoHyphens w:val="0"/>
        <w:autoSpaceDE w:val="0"/>
        <w:spacing w:after="120" w:line="360" w:lineRule="auto"/>
        <w:jc w:val="both"/>
        <w:textAlignment w:val="auto"/>
        <w:rPr>
          <w:rFonts w:ascii="Century Gothic" w:hAnsi="Century Gothic"/>
          <w:bCs/>
          <w:iCs/>
        </w:rPr>
      </w:pPr>
      <w:r w:rsidRPr="006A782B">
        <w:rPr>
          <w:rFonts w:ascii="Century Gothic" w:hAnsi="Century Gothic"/>
        </w:rPr>
        <w:t xml:space="preserve">Colaborar com o Município na </w:t>
      </w:r>
      <w:r w:rsidR="00D1622E">
        <w:rPr>
          <w:rFonts w:ascii="Century Gothic" w:hAnsi="Century Gothic"/>
        </w:rPr>
        <w:t>Recolha de Monos.</w:t>
      </w:r>
    </w:p>
    <w:p w14:paraId="7EC31DBA" w14:textId="77777777" w:rsidR="00162AB0" w:rsidRPr="008E775E" w:rsidRDefault="00162AB0" w:rsidP="00162AB0">
      <w:pPr>
        <w:pStyle w:val="PargrafodaLista"/>
        <w:numPr>
          <w:ilvl w:val="0"/>
          <w:numId w:val="27"/>
        </w:numPr>
        <w:spacing w:after="120" w:line="360" w:lineRule="auto"/>
        <w:jc w:val="both"/>
        <w:rPr>
          <w:rFonts w:ascii="Century Gothic" w:hAnsi="Century Gothic"/>
          <w:b/>
        </w:rPr>
      </w:pPr>
      <w:r w:rsidRPr="008E775E">
        <w:rPr>
          <w:rFonts w:ascii="Century Gothic" w:hAnsi="Century Gothic"/>
          <w:b/>
        </w:rPr>
        <w:t xml:space="preserve">Serviços de silvicultura preventiva em </w:t>
      </w:r>
      <w:r>
        <w:rPr>
          <w:rFonts w:ascii="Century Gothic" w:hAnsi="Century Gothic"/>
          <w:b/>
        </w:rPr>
        <w:t>estradas</w:t>
      </w:r>
      <w:r w:rsidRPr="008E775E">
        <w:rPr>
          <w:rFonts w:ascii="Century Gothic" w:hAnsi="Century Gothic"/>
          <w:b/>
        </w:rPr>
        <w:t xml:space="preserve"> e caminhos municipais:</w:t>
      </w:r>
    </w:p>
    <w:p w14:paraId="1E585EA9" w14:textId="77777777" w:rsidR="00162AB0" w:rsidRDefault="00162AB0" w:rsidP="00162AB0">
      <w:pPr>
        <w:pStyle w:val="PargrafodaLista"/>
        <w:numPr>
          <w:ilvl w:val="1"/>
          <w:numId w:val="27"/>
        </w:numPr>
        <w:spacing w:after="120" w:line="360" w:lineRule="auto"/>
        <w:jc w:val="both"/>
        <w:rPr>
          <w:rFonts w:ascii="Century Gothic" w:hAnsi="Century Gothic"/>
          <w:bCs/>
          <w:iCs/>
        </w:rPr>
      </w:pPr>
      <w:r w:rsidRPr="004C3674">
        <w:rPr>
          <w:rFonts w:ascii="Century Gothic" w:hAnsi="Century Gothic"/>
          <w:bCs/>
          <w:iCs/>
        </w:rPr>
        <w:t>Desmatação e limpeza de bermas das estradas e dos caminhos rurais</w:t>
      </w:r>
      <w:r>
        <w:rPr>
          <w:rFonts w:ascii="Century Gothic" w:hAnsi="Century Gothic"/>
          <w:bCs/>
          <w:iCs/>
        </w:rPr>
        <w:t>;</w:t>
      </w:r>
    </w:p>
    <w:p w14:paraId="3F343710" w14:textId="7B094949" w:rsidR="00162AB0" w:rsidRDefault="006A782B" w:rsidP="00162AB0">
      <w:pPr>
        <w:pStyle w:val="PargrafodaLista"/>
        <w:numPr>
          <w:ilvl w:val="1"/>
          <w:numId w:val="27"/>
        </w:numPr>
        <w:spacing w:after="120" w:line="360" w:lineRule="auto"/>
        <w:jc w:val="both"/>
        <w:rPr>
          <w:rFonts w:ascii="Century Gothic" w:hAnsi="Century Gothic"/>
          <w:bCs/>
          <w:iCs/>
        </w:rPr>
      </w:pPr>
      <w:r w:rsidRPr="006A782B">
        <w:rPr>
          <w:rFonts w:ascii="Century Gothic" w:hAnsi="Century Gothic"/>
          <w:bCs/>
          <w:iCs/>
        </w:rPr>
        <w:t xml:space="preserve">Colaborar com o Município na </w:t>
      </w:r>
      <w:r w:rsidR="00162AB0">
        <w:rPr>
          <w:rFonts w:ascii="Century Gothic" w:hAnsi="Century Gothic"/>
          <w:bCs/>
          <w:iCs/>
        </w:rPr>
        <w:t>Manutenção de caminhos municipais</w:t>
      </w:r>
      <w:r w:rsidR="00162AB0" w:rsidRPr="004C3674">
        <w:rPr>
          <w:rFonts w:ascii="Century Gothic" w:hAnsi="Century Gothic"/>
          <w:bCs/>
          <w:iCs/>
        </w:rPr>
        <w:t>.</w:t>
      </w:r>
    </w:p>
    <w:p w14:paraId="00A3CFCC" w14:textId="5F177F5C" w:rsidR="007C68F7" w:rsidRDefault="007C68F7" w:rsidP="007C68F7">
      <w:pPr>
        <w:spacing w:after="120" w:line="360" w:lineRule="auto"/>
        <w:jc w:val="both"/>
        <w:rPr>
          <w:rFonts w:ascii="Century Gothic" w:hAnsi="Century Gothic"/>
          <w:bCs/>
          <w:iCs/>
        </w:rPr>
      </w:pPr>
    </w:p>
    <w:p w14:paraId="41E387C0" w14:textId="77777777" w:rsidR="00FF1729" w:rsidRDefault="00FF1729" w:rsidP="007C68F7">
      <w:pPr>
        <w:spacing w:after="120" w:line="360" w:lineRule="auto"/>
        <w:jc w:val="both"/>
        <w:rPr>
          <w:rFonts w:ascii="Century Gothic" w:hAnsi="Century Gothic"/>
          <w:bCs/>
          <w:iCs/>
        </w:rPr>
      </w:pPr>
    </w:p>
    <w:p w14:paraId="1648F33D" w14:textId="77777777" w:rsidR="00FF1729" w:rsidRDefault="00FF1729" w:rsidP="007C68F7">
      <w:pPr>
        <w:spacing w:after="120" w:line="360" w:lineRule="auto"/>
        <w:jc w:val="both"/>
        <w:rPr>
          <w:rFonts w:ascii="Century Gothic" w:hAnsi="Century Gothic"/>
          <w:bCs/>
          <w:iCs/>
        </w:rPr>
      </w:pPr>
    </w:p>
    <w:p w14:paraId="572DAA93" w14:textId="77777777" w:rsidR="00FF1729" w:rsidRDefault="00FF1729" w:rsidP="007C68F7">
      <w:pPr>
        <w:spacing w:after="120" w:line="360" w:lineRule="auto"/>
        <w:jc w:val="both"/>
        <w:rPr>
          <w:rFonts w:ascii="Century Gothic" w:hAnsi="Century Gothic"/>
          <w:bCs/>
          <w:iCs/>
        </w:rPr>
      </w:pPr>
    </w:p>
    <w:p w14:paraId="27A063DD" w14:textId="77777777" w:rsidR="00FF1729" w:rsidRDefault="00FF1729" w:rsidP="007C68F7">
      <w:pPr>
        <w:spacing w:after="120" w:line="360" w:lineRule="auto"/>
        <w:jc w:val="both"/>
        <w:rPr>
          <w:rFonts w:ascii="Century Gothic" w:hAnsi="Century Gothic"/>
          <w:bCs/>
          <w:iCs/>
        </w:rPr>
      </w:pPr>
    </w:p>
    <w:p w14:paraId="2EB68606" w14:textId="77777777" w:rsidR="00FF1729" w:rsidRDefault="00FF1729" w:rsidP="007C68F7">
      <w:pPr>
        <w:spacing w:after="120" w:line="360" w:lineRule="auto"/>
        <w:jc w:val="both"/>
        <w:rPr>
          <w:rFonts w:ascii="Century Gothic" w:hAnsi="Century Gothic"/>
          <w:bCs/>
          <w:iCs/>
        </w:rPr>
      </w:pPr>
    </w:p>
    <w:p w14:paraId="61FD4529" w14:textId="77777777" w:rsidR="00FF1729" w:rsidRDefault="00FF1729" w:rsidP="007C68F7">
      <w:pPr>
        <w:spacing w:after="120" w:line="360" w:lineRule="auto"/>
        <w:jc w:val="both"/>
        <w:rPr>
          <w:rFonts w:ascii="Century Gothic" w:hAnsi="Century Gothic"/>
          <w:bCs/>
          <w:iCs/>
        </w:rPr>
      </w:pPr>
    </w:p>
    <w:p w14:paraId="29DFED59" w14:textId="77777777" w:rsidR="00FF1729" w:rsidRDefault="00FF1729" w:rsidP="007C68F7">
      <w:pPr>
        <w:spacing w:after="120" w:line="360" w:lineRule="auto"/>
        <w:jc w:val="both"/>
        <w:rPr>
          <w:rFonts w:ascii="Century Gothic" w:hAnsi="Century Gothic"/>
          <w:bCs/>
          <w:iCs/>
        </w:rPr>
      </w:pPr>
    </w:p>
    <w:p w14:paraId="5C642FF3" w14:textId="77777777" w:rsidR="00FF1729" w:rsidRDefault="00FF1729" w:rsidP="007C68F7">
      <w:pPr>
        <w:spacing w:after="120" w:line="360" w:lineRule="auto"/>
        <w:jc w:val="both"/>
        <w:rPr>
          <w:rFonts w:ascii="Century Gothic" w:hAnsi="Century Gothic"/>
          <w:bCs/>
          <w:iCs/>
        </w:rPr>
      </w:pPr>
    </w:p>
    <w:p w14:paraId="5EC6E76E" w14:textId="77777777" w:rsidR="00FF1729" w:rsidRDefault="00FF1729" w:rsidP="007C68F7">
      <w:pPr>
        <w:spacing w:after="120" w:line="360" w:lineRule="auto"/>
        <w:jc w:val="both"/>
        <w:rPr>
          <w:rFonts w:ascii="Century Gothic" w:hAnsi="Century Gothic"/>
          <w:bCs/>
          <w:iCs/>
        </w:rPr>
      </w:pPr>
    </w:p>
    <w:p w14:paraId="6E5265AC" w14:textId="77777777" w:rsidR="00FF1729" w:rsidRDefault="00FF1729" w:rsidP="007C68F7">
      <w:pPr>
        <w:spacing w:after="120" w:line="360" w:lineRule="auto"/>
        <w:jc w:val="both"/>
        <w:rPr>
          <w:rFonts w:ascii="Century Gothic" w:hAnsi="Century Gothic"/>
          <w:bCs/>
          <w:iCs/>
        </w:rPr>
      </w:pPr>
    </w:p>
    <w:p w14:paraId="062300DD" w14:textId="77777777" w:rsidR="00FF1729" w:rsidRDefault="00FF1729" w:rsidP="007C68F7">
      <w:pPr>
        <w:spacing w:after="120" w:line="360" w:lineRule="auto"/>
        <w:jc w:val="both"/>
        <w:rPr>
          <w:rFonts w:ascii="Century Gothic" w:hAnsi="Century Gothic"/>
          <w:bCs/>
          <w:iCs/>
        </w:rPr>
      </w:pPr>
    </w:p>
    <w:p w14:paraId="6FE59C4B" w14:textId="77777777" w:rsidR="00FF1729" w:rsidRDefault="00FF1729" w:rsidP="007C68F7">
      <w:pPr>
        <w:spacing w:after="120" w:line="360" w:lineRule="auto"/>
        <w:jc w:val="both"/>
        <w:rPr>
          <w:rFonts w:ascii="Century Gothic" w:hAnsi="Century Gothic"/>
          <w:bCs/>
          <w:iCs/>
        </w:rPr>
      </w:pPr>
    </w:p>
    <w:p w14:paraId="4F3714E8" w14:textId="77777777" w:rsidR="00FF1729" w:rsidRDefault="00FF1729" w:rsidP="007C68F7">
      <w:pPr>
        <w:spacing w:after="120" w:line="360" w:lineRule="auto"/>
        <w:jc w:val="both"/>
        <w:rPr>
          <w:rFonts w:ascii="Century Gothic" w:hAnsi="Century Gothic"/>
          <w:bCs/>
          <w:iCs/>
        </w:rPr>
      </w:pPr>
    </w:p>
    <w:p w14:paraId="09C84808" w14:textId="3D0287E8" w:rsidR="00212C0F" w:rsidRPr="006E017B" w:rsidRDefault="00212C0F" w:rsidP="00212C0F">
      <w:pPr>
        <w:spacing w:after="120" w:line="360" w:lineRule="auto"/>
        <w:jc w:val="center"/>
        <w:rPr>
          <w:rFonts w:ascii="Century Gothic" w:hAnsi="Century Gothic"/>
          <w:b/>
        </w:rPr>
      </w:pPr>
      <w:r w:rsidRPr="006E017B">
        <w:rPr>
          <w:rFonts w:ascii="Century Gothic" w:hAnsi="Century Gothic"/>
          <w:b/>
        </w:rPr>
        <w:lastRenderedPageBreak/>
        <w:t>ANEXO I</w:t>
      </w:r>
      <w:r>
        <w:rPr>
          <w:rFonts w:ascii="Century Gothic" w:hAnsi="Century Gothic"/>
          <w:b/>
        </w:rPr>
        <w:t>II</w:t>
      </w:r>
    </w:p>
    <w:p w14:paraId="638021B6" w14:textId="31951720" w:rsidR="00212C0F" w:rsidRPr="006E017B" w:rsidRDefault="00212C0F" w:rsidP="00212C0F">
      <w:pPr>
        <w:spacing w:after="120" w:line="360" w:lineRule="auto"/>
        <w:jc w:val="center"/>
        <w:rPr>
          <w:rFonts w:ascii="Century Gothic" w:hAnsi="Century Gothic"/>
          <w:b/>
        </w:rPr>
      </w:pPr>
      <w:r>
        <w:rPr>
          <w:rFonts w:ascii="Century Gothic" w:hAnsi="Century Gothic"/>
          <w:b/>
        </w:rPr>
        <w:t>RECURSOS FINANCEIROS</w:t>
      </w:r>
    </w:p>
    <w:p w14:paraId="5FDE6D8B" w14:textId="25F6C766" w:rsidR="00B935F6" w:rsidRDefault="00B935F6" w:rsidP="00B935F6">
      <w:pPr>
        <w:spacing w:after="120" w:line="360" w:lineRule="auto"/>
        <w:jc w:val="both"/>
        <w:rPr>
          <w:rFonts w:ascii="Century Gothic" w:hAnsi="Century Gothic"/>
          <w:bCs/>
        </w:rPr>
      </w:pPr>
      <w:r w:rsidRPr="004C3674">
        <w:rPr>
          <w:rFonts w:ascii="Century Gothic" w:hAnsi="Century Gothic"/>
        </w:rPr>
        <w:t xml:space="preserve">Para garantir a realização das competências delegadas discriminadas </w:t>
      </w:r>
      <w:r>
        <w:rPr>
          <w:rFonts w:ascii="Century Gothic" w:hAnsi="Century Gothic"/>
        </w:rPr>
        <w:t>na tabela seguinte</w:t>
      </w:r>
      <w:r w:rsidRPr="004C3674">
        <w:rPr>
          <w:rFonts w:ascii="Century Gothic" w:hAnsi="Century Gothic"/>
        </w:rPr>
        <w:t xml:space="preserve">, o Primeiro Outorgante paga à Segunda Outorgante o montante anual global </w:t>
      </w:r>
      <w:r w:rsidRPr="00A71118">
        <w:rPr>
          <w:rFonts w:ascii="Century Gothic" w:hAnsi="Century Gothic"/>
        </w:rPr>
        <w:t xml:space="preserve">de </w:t>
      </w:r>
      <w:r w:rsidR="00904BA6" w:rsidRPr="00A71118">
        <w:rPr>
          <w:rFonts w:ascii="Century Gothic" w:hAnsi="Century Gothic"/>
        </w:rPr>
        <w:t>6</w:t>
      </w:r>
      <w:r w:rsidR="00845576" w:rsidRPr="00A71118">
        <w:rPr>
          <w:rFonts w:ascii="Century Gothic" w:hAnsi="Century Gothic"/>
        </w:rPr>
        <w:t>1.125 € (</w:t>
      </w:r>
      <w:r w:rsidR="00904BA6" w:rsidRPr="00A71118">
        <w:rPr>
          <w:rFonts w:ascii="Century Gothic" w:hAnsi="Century Gothic"/>
        </w:rPr>
        <w:t xml:space="preserve">Sessenta </w:t>
      </w:r>
      <w:r w:rsidR="00845576" w:rsidRPr="00A71118">
        <w:rPr>
          <w:rFonts w:ascii="Century Gothic" w:hAnsi="Century Gothic"/>
        </w:rPr>
        <w:t>e um</w:t>
      </w:r>
      <w:r w:rsidR="00845576" w:rsidRPr="00845576">
        <w:rPr>
          <w:rFonts w:ascii="Century Gothic" w:hAnsi="Century Gothic"/>
        </w:rPr>
        <w:t xml:space="preserve"> mil cento e vinte e cinco euros)</w:t>
      </w:r>
      <w:r w:rsidRPr="00A13216">
        <w:rPr>
          <w:rFonts w:ascii="Century Gothic" w:hAnsi="Century Gothic"/>
          <w:bCs/>
        </w:rPr>
        <w:t>.</w:t>
      </w:r>
    </w:p>
    <w:p w14:paraId="48A204B6" w14:textId="3771A700" w:rsidR="00B935F6" w:rsidRPr="00B935F6" w:rsidRDefault="00417F2F" w:rsidP="00B935F6">
      <w:pPr>
        <w:spacing w:after="120" w:line="360" w:lineRule="auto"/>
        <w:jc w:val="both"/>
        <w:rPr>
          <w:rFonts w:ascii="Century Gothic" w:hAnsi="Century Gothic"/>
          <w:bCs/>
        </w:rPr>
      </w:pPr>
      <w:r w:rsidRPr="00417F2F">
        <w:rPr>
          <w:noProof/>
          <w:lang w:eastAsia="pt-PT"/>
        </w:rPr>
        <w:drawing>
          <wp:inline distT="0" distB="0" distL="0" distR="0" wp14:anchorId="7B9297B5" wp14:editId="59923439">
            <wp:extent cx="5400040" cy="2028913"/>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2028913"/>
                    </a:xfrm>
                    <a:prstGeom prst="rect">
                      <a:avLst/>
                    </a:prstGeom>
                    <a:noFill/>
                    <a:ln>
                      <a:noFill/>
                    </a:ln>
                  </pic:spPr>
                </pic:pic>
              </a:graphicData>
            </a:graphic>
          </wp:inline>
        </w:drawing>
      </w:r>
    </w:p>
    <w:p w14:paraId="0A9B8712" w14:textId="77777777" w:rsidR="00B935F6" w:rsidRPr="002C7A54" w:rsidRDefault="00B935F6" w:rsidP="00B935F6">
      <w:pPr>
        <w:spacing w:after="120" w:line="360" w:lineRule="auto"/>
        <w:jc w:val="both"/>
        <w:rPr>
          <w:rFonts w:ascii="Century Gothic" w:hAnsi="Century Gothic"/>
        </w:rPr>
      </w:pPr>
    </w:p>
    <w:p w14:paraId="52708352" w14:textId="50171CE0" w:rsidR="00A54670" w:rsidRDefault="00A54670" w:rsidP="00A54670">
      <w:pPr>
        <w:spacing w:after="120" w:line="360" w:lineRule="auto"/>
        <w:jc w:val="both"/>
        <w:rPr>
          <w:rFonts w:ascii="Century Gothic" w:hAnsi="Century Gothic"/>
          <w:i/>
        </w:rPr>
      </w:pPr>
      <w:r>
        <w:rPr>
          <w:rFonts w:ascii="Century Gothic" w:hAnsi="Century Gothic"/>
        </w:rPr>
        <w:t xml:space="preserve">O pagamento será efetuado trimestralmente, </w:t>
      </w:r>
      <w:bookmarkStart w:id="3" w:name="_Hlk213280100"/>
      <w:bookmarkStart w:id="4" w:name="_Hlk213279841"/>
      <w:r>
        <w:rPr>
          <w:rFonts w:ascii="Century Gothic" w:hAnsi="Century Gothic"/>
        </w:rPr>
        <w:t>nos meses de maio, agosto, novembro e fevereiro</w:t>
      </w:r>
      <w:bookmarkEnd w:id="3"/>
      <w:r>
        <w:rPr>
          <w:rFonts w:ascii="Century Gothic" w:hAnsi="Century Gothic"/>
        </w:rPr>
        <w:t>,</w:t>
      </w:r>
      <w:bookmarkEnd w:id="4"/>
      <w:r>
        <w:rPr>
          <w:rFonts w:ascii="Century Gothic" w:hAnsi="Century Gothic"/>
        </w:rPr>
        <w:t xml:space="preserve"> no valor </w:t>
      </w:r>
      <w:r w:rsidRPr="00A71118">
        <w:rPr>
          <w:rFonts w:ascii="Century Gothic" w:hAnsi="Century Gothic"/>
        </w:rPr>
        <w:t xml:space="preserve">de </w:t>
      </w:r>
      <w:r w:rsidR="00A71118" w:rsidRPr="00A71118">
        <w:rPr>
          <w:rFonts w:ascii="Century Gothic" w:hAnsi="Century Gothic"/>
          <w:bCs/>
        </w:rPr>
        <w:t>15.281,25€ (Quinze mil duzentos e oitenta e um euros e vinte e cinco cêntimos</w:t>
      </w:r>
      <w:r w:rsidRPr="00A71118">
        <w:rPr>
          <w:rFonts w:ascii="Century Gothic" w:hAnsi="Century Gothic"/>
          <w:bCs/>
        </w:rPr>
        <w:t>) cada.</w:t>
      </w:r>
    </w:p>
    <w:p w14:paraId="1BB3740C" w14:textId="77777777" w:rsidR="00B935F6" w:rsidRDefault="00B935F6" w:rsidP="00B935F6">
      <w:pPr>
        <w:suppressAutoHyphens w:val="0"/>
        <w:rPr>
          <w:rFonts w:ascii="Century Gothic" w:hAnsi="Century Gothic"/>
          <w:b/>
        </w:rPr>
      </w:pPr>
    </w:p>
    <w:p w14:paraId="789F83AE" w14:textId="77777777" w:rsidR="00D63AF5" w:rsidRDefault="00D63AF5">
      <w:pPr>
        <w:spacing w:after="120" w:line="360" w:lineRule="auto"/>
        <w:jc w:val="center"/>
        <w:rPr>
          <w:rFonts w:ascii="Century Gothic" w:hAnsi="Century Gothic"/>
          <w:b/>
        </w:rPr>
      </w:pPr>
    </w:p>
    <w:p w14:paraId="78193526" w14:textId="0B167BFE" w:rsidR="00B4637A" w:rsidRDefault="00B4637A">
      <w:pPr>
        <w:spacing w:after="120" w:line="360" w:lineRule="auto"/>
        <w:jc w:val="center"/>
        <w:rPr>
          <w:rFonts w:ascii="Century Gothic" w:hAnsi="Century Gothic"/>
          <w:b/>
        </w:rPr>
        <w:sectPr w:rsidR="00B4637A" w:rsidSect="00D658C3">
          <w:headerReference w:type="even" r:id="rId13"/>
          <w:headerReference w:type="default" r:id="rId14"/>
          <w:footerReference w:type="even" r:id="rId15"/>
          <w:footerReference w:type="default" r:id="rId16"/>
          <w:headerReference w:type="first" r:id="rId17"/>
          <w:footerReference w:type="first" r:id="rId18"/>
          <w:pgSz w:w="11906" w:h="16838"/>
          <w:pgMar w:top="1985" w:right="1701" w:bottom="1417" w:left="1701" w:header="720" w:footer="1191" w:gutter="0"/>
          <w:cols w:space="720"/>
        </w:sectPr>
      </w:pPr>
    </w:p>
    <w:p w14:paraId="78193529" w14:textId="4086DC97" w:rsidR="00D63AF5" w:rsidRDefault="00786122">
      <w:pPr>
        <w:spacing w:after="120" w:line="360" w:lineRule="auto"/>
        <w:jc w:val="center"/>
        <w:rPr>
          <w:rFonts w:ascii="Century Gothic" w:hAnsi="Century Gothic"/>
          <w:b/>
        </w:rPr>
      </w:pPr>
      <w:r>
        <w:rPr>
          <w:rFonts w:ascii="Century Gothic" w:hAnsi="Century Gothic"/>
          <w:b/>
        </w:rPr>
        <w:lastRenderedPageBreak/>
        <w:t>ANEXO I</w:t>
      </w:r>
      <w:r w:rsidR="00996C4E">
        <w:rPr>
          <w:rFonts w:ascii="Century Gothic" w:hAnsi="Century Gothic"/>
          <w:b/>
        </w:rPr>
        <w:t>V</w:t>
      </w:r>
    </w:p>
    <w:p w14:paraId="7819352A" w14:textId="77777777" w:rsidR="00D63AF5" w:rsidRDefault="00786122">
      <w:pPr>
        <w:spacing w:after="120" w:line="360" w:lineRule="auto"/>
        <w:jc w:val="center"/>
        <w:rPr>
          <w:rFonts w:ascii="Century Gothic" w:hAnsi="Century Gothic"/>
          <w:b/>
        </w:rPr>
      </w:pPr>
      <w:r>
        <w:rPr>
          <w:rFonts w:ascii="Century Gothic" w:hAnsi="Century Gothic"/>
          <w:b/>
        </w:rPr>
        <w:t>MODELO DE RELATÓRIO SEMESTRAL DE AVALIAÇÃO DE EXECUÇÃO DO CONTRATO INTERADMINSITRATIVO</w:t>
      </w:r>
    </w:p>
    <w:p w14:paraId="7819352B" w14:textId="77777777" w:rsidR="00D63AF5" w:rsidRDefault="00786122">
      <w:pPr>
        <w:spacing w:after="120" w:line="360" w:lineRule="auto"/>
        <w:jc w:val="center"/>
        <w:rPr>
          <w:rFonts w:ascii="Century Gothic" w:hAnsi="Century Gothic"/>
          <w:i/>
        </w:rPr>
      </w:pPr>
      <w:r w:rsidRPr="00EE194A">
        <w:rPr>
          <w:rFonts w:ascii="Century Gothic" w:hAnsi="Century Gothic"/>
        </w:rPr>
        <w:t>Conforme previsto na alínea d) da Clausula 12ª do presente contrato</w:t>
      </w:r>
    </w:p>
    <w:p w14:paraId="7819352C" w14:textId="6C36F8EA" w:rsidR="00D63AF5" w:rsidRDefault="00786122">
      <w:pPr>
        <w:spacing w:after="120" w:line="360" w:lineRule="auto"/>
        <w:jc w:val="center"/>
        <w:rPr>
          <w:rFonts w:ascii="Century Gothic" w:hAnsi="Century Gothic"/>
        </w:rPr>
      </w:pPr>
      <w:r>
        <w:rPr>
          <w:rFonts w:ascii="Century Gothic" w:hAnsi="Century Gothic"/>
          <w:b/>
          <w:i/>
        </w:rPr>
        <w:t>Relatório n º</w:t>
      </w:r>
      <w:r>
        <w:rPr>
          <w:rFonts w:ascii="Century Gothic" w:hAnsi="Century Gothic"/>
        </w:rPr>
        <w:t xml:space="preserve"> _________/ _______(ano) </w:t>
      </w:r>
      <w:r>
        <w:rPr>
          <w:rFonts w:ascii="Century Gothic" w:hAnsi="Century Gothic"/>
          <w:b/>
        </w:rPr>
        <w:t>Período:</w:t>
      </w:r>
      <w:r>
        <w:rPr>
          <w:rFonts w:ascii="Century Gothic" w:hAnsi="Century Gothic"/>
        </w:rPr>
        <w:t xml:space="preserve"> _____________ (</w:t>
      </w:r>
      <w:r w:rsidR="00A076F2">
        <w:rPr>
          <w:rFonts w:ascii="Century Gothic" w:hAnsi="Century Gothic"/>
        </w:rPr>
        <w:t>trimestre</w:t>
      </w:r>
      <w:r>
        <w:rPr>
          <w:rFonts w:ascii="Century Gothic" w:hAnsi="Century Gothic"/>
        </w:rPr>
        <w:t>)</w:t>
      </w:r>
    </w:p>
    <w:tbl>
      <w:tblPr>
        <w:tblStyle w:val="TabelacomGrelha"/>
        <w:tblW w:w="14249" w:type="dxa"/>
        <w:jc w:val="center"/>
        <w:tblLook w:val="04A0" w:firstRow="1" w:lastRow="0" w:firstColumn="1" w:lastColumn="0" w:noHBand="0" w:noVBand="1"/>
      </w:tblPr>
      <w:tblGrid>
        <w:gridCol w:w="3652"/>
        <w:gridCol w:w="8363"/>
        <w:gridCol w:w="2234"/>
      </w:tblGrid>
      <w:tr w:rsidR="00996C4E" w14:paraId="7819352F" w14:textId="484CC45F" w:rsidTr="00323B67">
        <w:trPr>
          <w:trHeight w:val="536"/>
          <w:jc w:val="center"/>
        </w:trPr>
        <w:tc>
          <w:tcPr>
            <w:tcW w:w="3652" w:type="dxa"/>
            <w:vAlign w:val="center"/>
          </w:tcPr>
          <w:p w14:paraId="7819352D" w14:textId="77777777" w:rsidR="00996C4E" w:rsidRDefault="00996C4E">
            <w:pPr>
              <w:spacing w:after="120" w:line="360" w:lineRule="auto"/>
              <w:jc w:val="center"/>
              <w:rPr>
                <w:rFonts w:ascii="Century Gothic" w:hAnsi="Century Gothic"/>
                <w:i/>
              </w:rPr>
            </w:pPr>
            <w:r>
              <w:rPr>
                <w:rFonts w:ascii="Century Gothic" w:hAnsi="Century Gothic"/>
                <w:b/>
                <w:i/>
              </w:rPr>
              <w:t>Competência delegada</w:t>
            </w:r>
          </w:p>
        </w:tc>
        <w:tc>
          <w:tcPr>
            <w:tcW w:w="8363" w:type="dxa"/>
            <w:vAlign w:val="center"/>
          </w:tcPr>
          <w:p w14:paraId="7819352E" w14:textId="77777777" w:rsidR="00996C4E" w:rsidRDefault="00996C4E">
            <w:pPr>
              <w:spacing w:after="120" w:line="360" w:lineRule="auto"/>
              <w:jc w:val="center"/>
              <w:rPr>
                <w:rFonts w:ascii="Century Gothic" w:hAnsi="Century Gothic"/>
                <w:i/>
              </w:rPr>
            </w:pPr>
            <w:r>
              <w:rPr>
                <w:rFonts w:ascii="Century Gothic" w:hAnsi="Century Gothic"/>
                <w:b/>
                <w:i/>
              </w:rPr>
              <w:t>Descrição dos Serviços Realizados</w:t>
            </w:r>
          </w:p>
        </w:tc>
        <w:tc>
          <w:tcPr>
            <w:tcW w:w="2234" w:type="dxa"/>
            <w:vAlign w:val="center"/>
          </w:tcPr>
          <w:p w14:paraId="44165C2F" w14:textId="47609284" w:rsidR="00996C4E" w:rsidRDefault="00323B67">
            <w:pPr>
              <w:spacing w:after="120" w:line="360" w:lineRule="auto"/>
              <w:jc w:val="center"/>
              <w:rPr>
                <w:rFonts w:ascii="Century Gothic" w:hAnsi="Century Gothic"/>
                <w:b/>
                <w:i/>
              </w:rPr>
            </w:pPr>
            <w:r>
              <w:rPr>
                <w:rFonts w:ascii="Century Gothic" w:hAnsi="Century Gothic"/>
                <w:b/>
                <w:i/>
              </w:rPr>
              <w:t>Despesa Associada €</w:t>
            </w:r>
          </w:p>
        </w:tc>
      </w:tr>
      <w:tr w:rsidR="00996C4E" w14:paraId="78193532" w14:textId="25D38F9E" w:rsidTr="00323B67">
        <w:trPr>
          <w:trHeight w:val="488"/>
          <w:jc w:val="center"/>
        </w:trPr>
        <w:tc>
          <w:tcPr>
            <w:tcW w:w="3652" w:type="dxa"/>
          </w:tcPr>
          <w:p w14:paraId="78193530" w14:textId="77777777" w:rsidR="00996C4E" w:rsidRDefault="00996C4E">
            <w:pPr>
              <w:spacing w:after="120" w:line="360" w:lineRule="auto"/>
              <w:jc w:val="both"/>
              <w:rPr>
                <w:rFonts w:ascii="Century Gothic" w:hAnsi="Century Gothic"/>
                <w:b/>
                <w:i/>
              </w:rPr>
            </w:pPr>
          </w:p>
        </w:tc>
        <w:tc>
          <w:tcPr>
            <w:tcW w:w="8363" w:type="dxa"/>
          </w:tcPr>
          <w:p w14:paraId="78193531" w14:textId="77777777" w:rsidR="00996C4E" w:rsidRDefault="00996C4E">
            <w:pPr>
              <w:spacing w:after="120" w:line="360" w:lineRule="auto"/>
              <w:jc w:val="both"/>
              <w:rPr>
                <w:rFonts w:ascii="Century Gothic" w:hAnsi="Century Gothic"/>
                <w:b/>
                <w:i/>
              </w:rPr>
            </w:pPr>
          </w:p>
        </w:tc>
        <w:tc>
          <w:tcPr>
            <w:tcW w:w="2234" w:type="dxa"/>
          </w:tcPr>
          <w:p w14:paraId="403971FF" w14:textId="77777777" w:rsidR="00996C4E" w:rsidRDefault="00996C4E">
            <w:pPr>
              <w:spacing w:after="120" w:line="360" w:lineRule="auto"/>
              <w:jc w:val="both"/>
              <w:rPr>
                <w:rFonts w:ascii="Century Gothic" w:hAnsi="Century Gothic"/>
                <w:b/>
                <w:i/>
              </w:rPr>
            </w:pPr>
          </w:p>
        </w:tc>
      </w:tr>
      <w:tr w:rsidR="00996C4E" w14:paraId="78193535" w14:textId="4F7FDEEB" w:rsidTr="00323B67">
        <w:trPr>
          <w:trHeight w:val="536"/>
          <w:jc w:val="center"/>
        </w:trPr>
        <w:tc>
          <w:tcPr>
            <w:tcW w:w="3652" w:type="dxa"/>
          </w:tcPr>
          <w:p w14:paraId="78193533" w14:textId="77777777" w:rsidR="00996C4E" w:rsidRDefault="00996C4E">
            <w:pPr>
              <w:spacing w:after="120" w:line="360" w:lineRule="auto"/>
              <w:jc w:val="both"/>
              <w:rPr>
                <w:rFonts w:ascii="Century Gothic" w:hAnsi="Century Gothic"/>
                <w:i/>
              </w:rPr>
            </w:pPr>
          </w:p>
        </w:tc>
        <w:tc>
          <w:tcPr>
            <w:tcW w:w="8363" w:type="dxa"/>
          </w:tcPr>
          <w:p w14:paraId="78193534" w14:textId="77777777" w:rsidR="00996C4E" w:rsidRDefault="00996C4E">
            <w:pPr>
              <w:spacing w:after="120" w:line="360" w:lineRule="auto"/>
              <w:jc w:val="both"/>
              <w:rPr>
                <w:rFonts w:ascii="Century Gothic" w:hAnsi="Century Gothic"/>
                <w:i/>
              </w:rPr>
            </w:pPr>
          </w:p>
        </w:tc>
        <w:tc>
          <w:tcPr>
            <w:tcW w:w="2234" w:type="dxa"/>
          </w:tcPr>
          <w:p w14:paraId="7797BCD4" w14:textId="77777777" w:rsidR="00996C4E" w:rsidRDefault="00996C4E">
            <w:pPr>
              <w:spacing w:after="120" w:line="360" w:lineRule="auto"/>
              <w:jc w:val="both"/>
              <w:rPr>
                <w:rFonts w:ascii="Century Gothic" w:hAnsi="Century Gothic"/>
                <w:i/>
              </w:rPr>
            </w:pPr>
          </w:p>
        </w:tc>
      </w:tr>
      <w:tr w:rsidR="00996C4E" w14:paraId="78193538" w14:textId="34265EBC" w:rsidTr="00323B67">
        <w:trPr>
          <w:trHeight w:val="521"/>
          <w:jc w:val="center"/>
        </w:trPr>
        <w:tc>
          <w:tcPr>
            <w:tcW w:w="3652" w:type="dxa"/>
          </w:tcPr>
          <w:p w14:paraId="78193536" w14:textId="77777777" w:rsidR="00996C4E" w:rsidRDefault="00996C4E">
            <w:pPr>
              <w:spacing w:after="120" w:line="360" w:lineRule="auto"/>
              <w:jc w:val="both"/>
              <w:rPr>
                <w:rFonts w:ascii="Century Gothic" w:hAnsi="Century Gothic"/>
                <w:i/>
              </w:rPr>
            </w:pPr>
          </w:p>
        </w:tc>
        <w:tc>
          <w:tcPr>
            <w:tcW w:w="8363" w:type="dxa"/>
          </w:tcPr>
          <w:p w14:paraId="78193537" w14:textId="77777777" w:rsidR="00996C4E" w:rsidRDefault="00996C4E">
            <w:pPr>
              <w:spacing w:after="120" w:line="360" w:lineRule="auto"/>
              <w:jc w:val="both"/>
              <w:rPr>
                <w:rFonts w:ascii="Century Gothic" w:hAnsi="Century Gothic"/>
                <w:i/>
              </w:rPr>
            </w:pPr>
          </w:p>
        </w:tc>
        <w:tc>
          <w:tcPr>
            <w:tcW w:w="2234" w:type="dxa"/>
          </w:tcPr>
          <w:p w14:paraId="3F0D1E59" w14:textId="77777777" w:rsidR="00996C4E" w:rsidRDefault="00996C4E">
            <w:pPr>
              <w:spacing w:after="120" w:line="360" w:lineRule="auto"/>
              <w:jc w:val="both"/>
              <w:rPr>
                <w:rFonts w:ascii="Century Gothic" w:hAnsi="Century Gothic"/>
                <w:i/>
              </w:rPr>
            </w:pPr>
          </w:p>
        </w:tc>
      </w:tr>
      <w:tr w:rsidR="00996C4E" w14:paraId="7819353B" w14:textId="01E9CB0E" w:rsidTr="00323B67">
        <w:trPr>
          <w:trHeight w:val="536"/>
          <w:jc w:val="center"/>
        </w:trPr>
        <w:tc>
          <w:tcPr>
            <w:tcW w:w="3652" w:type="dxa"/>
          </w:tcPr>
          <w:p w14:paraId="78193539" w14:textId="77777777" w:rsidR="00996C4E" w:rsidRDefault="00996C4E">
            <w:pPr>
              <w:spacing w:after="120" w:line="360" w:lineRule="auto"/>
              <w:jc w:val="both"/>
              <w:rPr>
                <w:rFonts w:ascii="Century Gothic" w:hAnsi="Century Gothic"/>
                <w:i/>
              </w:rPr>
            </w:pPr>
          </w:p>
        </w:tc>
        <w:tc>
          <w:tcPr>
            <w:tcW w:w="8363" w:type="dxa"/>
          </w:tcPr>
          <w:p w14:paraId="7819353A" w14:textId="77777777" w:rsidR="00996C4E" w:rsidRDefault="00996C4E">
            <w:pPr>
              <w:spacing w:after="120" w:line="360" w:lineRule="auto"/>
              <w:jc w:val="both"/>
              <w:rPr>
                <w:rFonts w:ascii="Century Gothic" w:hAnsi="Century Gothic"/>
                <w:i/>
              </w:rPr>
            </w:pPr>
          </w:p>
        </w:tc>
        <w:tc>
          <w:tcPr>
            <w:tcW w:w="2234" w:type="dxa"/>
          </w:tcPr>
          <w:p w14:paraId="011F8054" w14:textId="77777777" w:rsidR="00996C4E" w:rsidRDefault="00996C4E">
            <w:pPr>
              <w:spacing w:after="120" w:line="360" w:lineRule="auto"/>
              <w:jc w:val="both"/>
              <w:rPr>
                <w:rFonts w:ascii="Century Gothic" w:hAnsi="Century Gothic"/>
                <w:i/>
              </w:rPr>
            </w:pPr>
          </w:p>
        </w:tc>
      </w:tr>
    </w:tbl>
    <w:p w14:paraId="7819353C" w14:textId="77777777" w:rsidR="00D63AF5" w:rsidRDefault="00D63AF5">
      <w:pPr>
        <w:spacing w:after="120" w:line="360" w:lineRule="auto"/>
        <w:jc w:val="both"/>
        <w:rPr>
          <w:rFonts w:ascii="Century Gothic" w:hAnsi="Century Gothic"/>
          <w:i/>
        </w:rPr>
      </w:pPr>
    </w:p>
    <w:tbl>
      <w:tblPr>
        <w:tblStyle w:val="TabelacomGrelha"/>
        <w:tblW w:w="14020" w:type="dxa"/>
        <w:jc w:val="center"/>
        <w:tblLook w:val="04A0" w:firstRow="1" w:lastRow="0" w:firstColumn="1" w:lastColumn="0" w:noHBand="0" w:noVBand="1"/>
      </w:tblPr>
      <w:tblGrid>
        <w:gridCol w:w="14020"/>
      </w:tblGrid>
      <w:tr w:rsidR="00D63AF5" w14:paraId="7819353F" w14:textId="77777777">
        <w:trPr>
          <w:trHeight w:val="1193"/>
          <w:jc w:val="center"/>
        </w:trPr>
        <w:tc>
          <w:tcPr>
            <w:tcW w:w="14020" w:type="dxa"/>
          </w:tcPr>
          <w:p w14:paraId="7819353D" w14:textId="77777777" w:rsidR="00D63AF5" w:rsidRDefault="00786122">
            <w:pPr>
              <w:spacing w:after="120" w:line="360" w:lineRule="auto"/>
              <w:jc w:val="both"/>
              <w:rPr>
                <w:rFonts w:ascii="Century Gothic" w:hAnsi="Century Gothic"/>
                <w:i/>
              </w:rPr>
            </w:pPr>
            <w:r>
              <w:rPr>
                <w:rFonts w:ascii="Century Gothic" w:hAnsi="Century Gothic"/>
                <w:b/>
                <w:i/>
              </w:rPr>
              <w:t>Outras informações relevantes:</w:t>
            </w:r>
          </w:p>
          <w:p w14:paraId="7819353E" w14:textId="77777777" w:rsidR="00D63AF5" w:rsidRDefault="00D63AF5">
            <w:pPr>
              <w:spacing w:after="120" w:line="360" w:lineRule="auto"/>
              <w:jc w:val="both"/>
              <w:rPr>
                <w:rFonts w:ascii="Century Gothic" w:hAnsi="Century Gothic"/>
                <w:i/>
              </w:rPr>
            </w:pPr>
          </w:p>
        </w:tc>
      </w:tr>
    </w:tbl>
    <w:p w14:paraId="78193540" w14:textId="77777777" w:rsidR="00D63AF5" w:rsidRDefault="00D63AF5">
      <w:pPr>
        <w:spacing w:after="120" w:line="360" w:lineRule="auto"/>
        <w:jc w:val="both"/>
        <w:rPr>
          <w:rFonts w:ascii="Century Gothic" w:hAnsi="Century Gothic"/>
          <w:i/>
        </w:rPr>
      </w:pPr>
    </w:p>
    <w:p w14:paraId="78193541" w14:textId="5BB63BD3" w:rsidR="00837C96" w:rsidRDefault="00786122">
      <w:pPr>
        <w:spacing w:after="120" w:line="360" w:lineRule="auto"/>
        <w:jc w:val="both"/>
        <w:rPr>
          <w:rFonts w:ascii="Century Gothic" w:hAnsi="Century Gothic"/>
          <w:i/>
        </w:rPr>
      </w:pPr>
      <w:r>
        <w:rPr>
          <w:rFonts w:ascii="Century Gothic" w:hAnsi="Century Gothic"/>
          <w:i/>
        </w:rPr>
        <w:t>_____________, ___________ (local e data)</w:t>
      </w:r>
      <w:r>
        <w:rPr>
          <w:rFonts w:ascii="Century Gothic" w:hAnsi="Century Gothic"/>
          <w:i/>
        </w:rPr>
        <w:tab/>
      </w:r>
      <w:r>
        <w:rPr>
          <w:rFonts w:ascii="Century Gothic" w:hAnsi="Century Gothic"/>
          <w:i/>
        </w:rPr>
        <w:tab/>
      </w:r>
      <w:r>
        <w:rPr>
          <w:rFonts w:ascii="Century Gothic" w:hAnsi="Century Gothic"/>
          <w:i/>
        </w:rPr>
        <w:tab/>
      </w:r>
      <w:r>
        <w:rPr>
          <w:rFonts w:ascii="Century Gothic" w:hAnsi="Century Gothic"/>
          <w:i/>
        </w:rPr>
        <w:tab/>
      </w:r>
      <w:r>
        <w:rPr>
          <w:rFonts w:ascii="Century Gothic" w:hAnsi="Century Gothic"/>
          <w:i/>
        </w:rPr>
        <w:tab/>
        <w:t>____________________________ (assinatura)</w:t>
      </w:r>
    </w:p>
    <w:p w14:paraId="7921F5CD" w14:textId="77777777" w:rsidR="00837C96" w:rsidRDefault="00837C96">
      <w:pPr>
        <w:suppressAutoHyphens w:val="0"/>
        <w:autoSpaceDN/>
        <w:spacing w:after="200"/>
        <w:textAlignment w:val="auto"/>
        <w:rPr>
          <w:rFonts w:ascii="Century Gothic" w:hAnsi="Century Gothic"/>
          <w:i/>
        </w:rPr>
      </w:pPr>
      <w:r>
        <w:rPr>
          <w:rFonts w:ascii="Century Gothic" w:hAnsi="Century Gothic"/>
          <w:i/>
        </w:rPr>
        <w:br w:type="page"/>
      </w:r>
    </w:p>
    <w:p w14:paraId="6CE655FE" w14:textId="77777777" w:rsidR="00837C96" w:rsidRDefault="00837C96">
      <w:pPr>
        <w:spacing w:after="120" w:line="360" w:lineRule="auto"/>
        <w:jc w:val="both"/>
        <w:rPr>
          <w:rFonts w:ascii="Century Gothic" w:hAnsi="Century Gothic"/>
        </w:rPr>
        <w:sectPr w:rsidR="00837C96" w:rsidSect="00D63AF5">
          <w:pgSz w:w="16838" w:h="11906" w:orient="landscape"/>
          <w:pgMar w:top="1701" w:right="1245" w:bottom="993" w:left="1560" w:header="720" w:footer="1191" w:gutter="0"/>
          <w:cols w:space="720"/>
        </w:sectPr>
      </w:pPr>
    </w:p>
    <w:p w14:paraId="5B7DE7A9" w14:textId="77777777" w:rsidR="00837C96" w:rsidRDefault="00837C96" w:rsidP="00837C96">
      <w:pPr>
        <w:spacing w:after="120" w:line="360" w:lineRule="auto"/>
        <w:jc w:val="center"/>
        <w:rPr>
          <w:rFonts w:ascii="Century Gothic" w:hAnsi="Century Gothic"/>
          <w:b/>
        </w:rPr>
      </w:pPr>
      <w:r>
        <w:rPr>
          <w:rFonts w:ascii="Century Gothic" w:hAnsi="Century Gothic"/>
          <w:b/>
        </w:rPr>
        <w:lastRenderedPageBreak/>
        <w:t>ANEXO V</w:t>
      </w:r>
    </w:p>
    <w:p w14:paraId="082D17F0" w14:textId="77777777" w:rsidR="00837C96" w:rsidRDefault="00837C96" w:rsidP="00837C96">
      <w:pPr>
        <w:spacing w:after="120" w:line="360" w:lineRule="auto"/>
        <w:jc w:val="center"/>
        <w:rPr>
          <w:rFonts w:ascii="Century Gothic" w:hAnsi="Century Gothic"/>
          <w:b/>
        </w:rPr>
      </w:pPr>
      <w:r>
        <w:rPr>
          <w:rFonts w:ascii="Century Gothic" w:hAnsi="Century Gothic"/>
          <w:b/>
        </w:rPr>
        <w:t xml:space="preserve">MAPA DE ESTRADAS E CAMINHOS AFETOS À DELEGAÇÃO DA COMPETÊNCIA </w:t>
      </w:r>
    </w:p>
    <w:p w14:paraId="44FC07FC" w14:textId="77777777" w:rsidR="00837C96" w:rsidRDefault="00837C96" w:rsidP="00837C96">
      <w:pPr>
        <w:spacing w:after="120" w:line="360" w:lineRule="auto"/>
        <w:jc w:val="center"/>
        <w:rPr>
          <w:rFonts w:ascii="Century Gothic" w:hAnsi="Century Gothic"/>
          <w:b/>
        </w:rPr>
      </w:pPr>
      <w:r>
        <w:rPr>
          <w:rFonts w:ascii="Century Gothic" w:hAnsi="Century Gothic"/>
          <w:b/>
        </w:rPr>
        <w:t>TRABALHOS DE SILVICULTURA PREVENTIVA</w:t>
      </w:r>
    </w:p>
    <w:p w14:paraId="2353AA3A" w14:textId="77777777" w:rsidR="00D63AF5" w:rsidRDefault="00D63AF5">
      <w:pPr>
        <w:spacing w:after="120" w:line="360" w:lineRule="auto"/>
        <w:jc w:val="both"/>
        <w:rPr>
          <w:rFonts w:ascii="Century Gothic" w:hAnsi="Century Gothic"/>
        </w:rPr>
      </w:pPr>
    </w:p>
    <w:sectPr w:rsidR="00D63AF5" w:rsidSect="00837C96">
      <w:pgSz w:w="11906" w:h="16838"/>
      <w:pgMar w:top="1843" w:right="992" w:bottom="1559" w:left="1701" w:header="720" w:footer="11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E9479" w14:textId="77777777" w:rsidR="00E82E2A" w:rsidRDefault="00E82E2A" w:rsidP="00D63AF5">
      <w:pPr>
        <w:spacing w:after="0" w:line="240" w:lineRule="auto"/>
      </w:pPr>
      <w:r>
        <w:separator/>
      </w:r>
    </w:p>
  </w:endnote>
  <w:endnote w:type="continuationSeparator" w:id="0">
    <w:p w14:paraId="719A90EC" w14:textId="77777777" w:rsidR="00E82E2A" w:rsidRDefault="00E82E2A" w:rsidP="00D63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8E8B" w14:textId="77777777" w:rsidR="00CE223F" w:rsidRDefault="00CE223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3551" w14:textId="72DF7D6B" w:rsidR="00D63AF5" w:rsidRDefault="00786122">
    <w:pPr>
      <w:pStyle w:val="Rodap"/>
      <w:jc w:val="right"/>
      <w:rPr>
        <w:rFonts w:ascii="Century Gothic" w:hAnsi="Century Gothic"/>
      </w:rPr>
    </w:pPr>
    <w:r>
      <w:rPr>
        <w:rFonts w:ascii="Century Gothic" w:hAnsi="Century Gothic"/>
        <w:b/>
        <w:i/>
        <w:sz w:val="16"/>
        <w:szCs w:val="16"/>
      </w:rPr>
      <w:t xml:space="preserve">Página </w:t>
    </w:r>
    <w:r w:rsidR="00203826">
      <w:rPr>
        <w:rFonts w:ascii="Century Gothic" w:hAnsi="Century Gothic"/>
        <w:b/>
        <w:i/>
        <w:sz w:val="16"/>
        <w:szCs w:val="16"/>
      </w:rPr>
      <w:fldChar w:fldCharType="begin"/>
    </w:r>
    <w:r>
      <w:rPr>
        <w:rFonts w:ascii="Century Gothic" w:hAnsi="Century Gothic"/>
        <w:b/>
        <w:i/>
        <w:sz w:val="16"/>
        <w:szCs w:val="16"/>
      </w:rPr>
      <w:instrText xml:space="preserve"> PAGE </w:instrText>
    </w:r>
    <w:r w:rsidR="00203826">
      <w:rPr>
        <w:rFonts w:ascii="Century Gothic" w:hAnsi="Century Gothic"/>
        <w:b/>
        <w:i/>
        <w:sz w:val="16"/>
        <w:szCs w:val="16"/>
      </w:rPr>
      <w:fldChar w:fldCharType="separate"/>
    </w:r>
    <w:r w:rsidR="00091114">
      <w:rPr>
        <w:rFonts w:ascii="Century Gothic" w:hAnsi="Century Gothic"/>
        <w:b/>
        <w:i/>
        <w:noProof/>
        <w:sz w:val="16"/>
        <w:szCs w:val="16"/>
      </w:rPr>
      <w:t>20</w:t>
    </w:r>
    <w:r w:rsidR="00203826">
      <w:rPr>
        <w:rFonts w:ascii="Century Gothic" w:hAnsi="Century Gothic"/>
        <w:b/>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0E67" w14:textId="77777777" w:rsidR="00CE223F" w:rsidRDefault="00CE223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04C09" w14:textId="77777777" w:rsidR="00E82E2A" w:rsidRDefault="00E82E2A" w:rsidP="00D63AF5">
      <w:pPr>
        <w:spacing w:after="0" w:line="240" w:lineRule="auto"/>
      </w:pPr>
      <w:r>
        <w:separator/>
      </w:r>
    </w:p>
  </w:footnote>
  <w:footnote w:type="continuationSeparator" w:id="0">
    <w:p w14:paraId="2C47ACF6" w14:textId="77777777" w:rsidR="00E82E2A" w:rsidRDefault="00E82E2A" w:rsidP="00D63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F87D" w14:textId="77777777" w:rsidR="00CE223F" w:rsidRDefault="00CE223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0530" w14:textId="76331DF9" w:rsidR="00D658C3" w:rsidRPr="007C28EF" w:rsidRDefault="00CE223F" w:rsidP="00D658C3">
    <w:pPr>
      <w:pStyle w:val="Cabealho"/>
      <w:tabs>
        <w:tab w:val="clear" w:pos="4252"/>
      </w:tabs>
      <w:rPr>
        <w:rFonts w:ascii="Century Gothic" w:hAnsi="Century Gothic"/>
        <w:b/>
        <w:sz w:val="16"/>
        <w:szCs w:val="16"/>
      </w:rPr>
    </w:pPr>
    <w:r>
      <w:rPr>
        <w:noProof/>
        <w:lang w:eastAsia="pt-PT"/>
      </w:rPr>
      <w:drawing>
        <wp:anchor distT="0" distB="0" distL="114300" distR="114300" simplePos="0" relativeHeight="251658240" behindDoc="1" locked="0" layoutInCell="1" allowOverlap="1" wp14:anchorId="0119BD23" wp14:editId="3EC6AD4E">
          <wp:simplePos x="0" y="0"/>
          <wp:positionH relativeFrom="column">
            <wp:posOffset>1905</wp:posOffset>
          </wp:positionH>
          <wp:positionV relativeFrom="page">
            <wp:posOffset>457200</wp:posOffset>
          </wp:positionV>
          <wp:extent cx="1844040" cy="752475"/>
          <wp:effectExtent l="0" t="0" r="0" b="0"/>
          <wp:wrapNone/>
          <wp:docPr id="3" name="Imagem 3" descr="Capa docs_Prancheta 1"/>
          <wp:cNvGraphicFramePr/>
          <a:graphic xmlns:a="http://schemas.openxmlformats.org/drawingml/2006/main">
            <a:graphicData uri="http://schemas.openxmlformats.org/drawingml/2006/picture">
              <pic:pic xmlns:pic="http://schemas.openxmlformats.org/drawingml/2006/picture">
                <pic:nvPicPr>
                  <pic:cNvPr id="3" name="Imagem 3" descr="Capa docs_Prancheta 1"/>
                  <pic:cNvPicPr/>
                </pic:nvPicPr>
                <pic:blipFill rotWithShape="1">
                  <a:blip r:embed="rId1" cstate="print">
                    <a:extLst>
                      <a:ext uri="{28A0092B-C50C-407E-A947-70E740481C1C}">
                        <a14:useLocalDpi xmlns:a14="http://schemas.microsoft.com/office/drawing/2010/main" val="0"/>
                      </a:ext>
                    </a:extLst>
                  </a:blip>
                  <a:srcRect l="4067" t="4643" r="41522" b="79656"/>
                  <a:stretch/>
                </pic:blipFill>
                <pic:spPr bwMode="auto">
                  <a:xfrm>
                    <a:off x="0" y="0"/>
                    <a:ext cx="1844040" cy="752475"/>
                  </a:xfrm>
                  <a:prstGeom prst="rect">
                    <a:avLst/>
                  </a:prstGeom>
                  <a:noFill/>
                  <a:ln>
                    <a:noFill/>
                  </a:ln>
                  <a:extLst>
                    <a:ext uri="{53640926-AAD7-44D8-BBD7-CCE9431645EC}">
                      <a14:shadowObscured xmlns:a14="http://schemas.microsoft.com/office/drawing/2010/main"/>
                    </a:ext>
                  </a:extLst>
                </pic:spPr>
              </pic:pic>
            </a:graphicData>
          </a:graphic>
        </wp:anchor>
      </w:drawing>
    </w:r>
    <w:r w:rsidR="00D658C3" w:rsidRPr="00D447E7">
      <w:rPr>
        <w:rFonts w:ascii="Century Gothic" w:hAnsi="Century Gothic"/>
        <w:b/>
        <w:sz w:val="16"/>
        <w:szCs w:val="16"/>
      </w:rPr>
      <w:tab/>
    </w:r>
    <w:r w:rsidR="00D658C3">
      <w:rPr>
        <w:rFonts w:ascii="Century Gothic" w:hAnsi="Century Gothic"/>
        <w:b/>
        <w:sz w:val="16"/>
        <w:szCs w:val="16"/>
      </w:rPr>
      <w:t xml:space="preserve">União de Freguesias </w:t>
    </w:r>
    <w:r w:rsidR="00F1066A">
      <w:rPr>
        <w:rFonts w:ascii="Century Gothic" w:hAnsi="Century Gothic"/>
        <w:b/>
        <w:sz w:val="16"/>
        <w:szCs w:val="16"/>
      </w:rPr>
      <w:t>Monfortinho e Salvaterra do Extremo</w:t>
    </w:r>
  </w:p>
  <w:p w14:paraId="78193550" w14:textId="77777777" w:rsidR="00D63AF5" w:rsidRDefault="00D63AF5" w:rsidP="00D658C3">
    <w:pPr>
      <w:pStyle w:val="Cabealho"/>
      <w:tabs>
        <w:tab w:val="clear" w:pos="4252"/>
      </w:tabs>
      <w:rPr>
        <w:rFonts w:ascii="Century Gothic" w:hAnsi="Century Gothic"/>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87E6" w14:textId="77777777" w:rsidR="00CE223F" w:rsidRDefault="00CE223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5A4E"/>
    <w:multiLevelType w:val="multilevel"/>
    <w:tmpl w:val="0F625A4E"/>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 w15:restartNumberingAfterBreak="0">
    <w:nsid w:val="12D46FDE"/>
    <w:multiLevelType w:val="multilevel"/>
    <w:tmpl w:val="12D46F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7B06E69"/>
    <w:multiLevelType w:val="multilevel"/>
    <w:tmpl w:val="17B06E69"/>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D87710F"/>
    <w:multiLevelType w:val="multilevel"/>
    <w:tmpl w:val="1D87710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28FF0626"/>
    <w:multiLevelType w:val="multilevel"/>
    <w:tmpl w:val="28FF06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175A12"/>
    <w:multiLevelType w:val="multilevel"/>
    <w:tmpl w:val="2E175A1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1762E78"/>
    <w:multiLevelType w:val="multilevel"/>
    <w:tmpl w:val="31762E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C60289"/>
    <w:multiLevelType w:val="multilevel"/>
    <w:tmpl w:val="33C6028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383219B8"/>
    <w:multiLevelType w:val="multilevel"/>
    <w:tmpl w:val="383219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8972E58"/>
    <w:multiLevelType w:val="multilevel"/>
    <w:tmpl w:val="38972E58"/>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9A70D0"/>
    <w:multiLevelType w:val="multilevel"/>
    <w:tmpl w:val="42341E76"/>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 w15:restartNumberingAfterBreak="0">
    <w:nsid w:val="3BBE21E8"/>
    <w:multiLevelType w:val="multilevel"/>
    <w:tmpl w:val="610200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06018D"/>
    <w:multiLevelType w:val="multilevel"/>
    <w:tmpl w:val="3C06018D"/>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3" w15:restartNumberingAfterBreak="0">
    <w:nsid w:val="3D6810E7"/>
    <w:multiLevelType w:val="multilevel"/>
    <w:tmpl w:val="3D6810E7"/>
    <w:lvl w:ilvl="0">
      <w:start w:val="1"/>
      <w:numFmt w:val="decimal"/>
      <w:lvlText w:val="%1."/>
      <w:lvlJc w:val="left"/>
      <w:pPr>
        <w:ind w:left="360" w:hanging="360"/>
      </w:pPr>
    </w:lvl>
    <w:lvl w:ilvl="1">
      <w:start w:val="1"/>
      <w:numFmt w:val="lowerLetter"/>
      <w:lvlText w:val="%2."/>
      <w:lvlJc w:val="left"/>
      <w:pPr>
        <w:ind w:left="1080" w:hanging="360"/>
      </w:p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F030871"/>
    <w:multiLevelType w:val="multilevel"/>
    <w:tmpl w:val="3F03087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0D15085"/>
    <w:multiLevelType w:val="multilevel"/>
    <w:tmpl w:val="40D15085"/>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42E51EE7"/>
    <w:multiLevelType w:val="multilevel"/>
    <w:tmpl w:val="42E51EE7"/>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483D0D1F"/>
    <w:multiLevelType w:val="multilevel"/>
    <w:tmpl w:val="B5A2A564"/>
    <w:lvl w:ilvl="0">
      <w:start w:val="1"/>
      <w:numFmt w:val="decimal"/>
      <w:lvlText w:val="%1."/>
      <w:lvlJc w:val="left"/>
      <w:pPr>
        <w:ind w:left="720" w:hanging="360"/>
      </w:p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60604E"/>
    <w:multiLevelType w:val="multilevel"/>
    <w:tmpl w:val="9ABCA9D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4AE15D37"/>
    <w:multiLevelType w:val="hybridMultilevel"/>
    <w:tmpl w:val="B3E26998"/>
    <w:lvl w:ilvl="0" w:tplc="0816000F">
      <w:start w:val="1"/>
      <w:numFmt w:val="decimal"/>
      <w:lvlText w:val="%1."/>
      <w:lvlJc w:val="left"/>
      <w:pPr>
        <w:ind w:left="780" w:hanging="360"/>
      </w:pPr>
    </w:lvl>
    <w:lvl w:ilvl="1" w:tplc="08160019" w:tentative="1">
      <w:start w:val="1"/>
      <w:numFmt w:val="lowerLetter"/>
      <w:lvlText w:val="%2."/>
      <w:lvlJc w:val="left"/>
      <w:pPr>
        <w:ind w:left="1500" w:hanging="360"/>
      </w:pPr>
    </w:lvl>
    <w:lvl w:ilvl="2" w:tplc="0816001B" w:tentative="1">
      <w:start w:val="1"/>
      <w:numFmt w:val="lowerRoman"/>
      <w:lvlText w:val="%3."/>
      <w:lvlJc w:val="right"/>
      <w:pPr>
        <w:ind w:left="2220" w:hanging="180"/>
      </w:pPr>
    </w:lvl>
    <w:lvl w:ilvl="3" w:tplc="0816000F" w:tentative="1">
      <w:start w:val="1"/>
      <w:numFmt w:val="decimal"/>
      <w:lvlText w:val="%4."/>
      <w:lvlJc w:val="left"/>
      <w:pPr>
        <w:ind w:left="2940" w:hanging="360"/>
      </w:pPr>
    </w:lvl>
    <w:lvl w:ilvl="4" w:tplc="08160019" w:tentative="1">
      <w:start w:val="1"/>
      <w:numFmt w:val="lowerLetter"/>
      <w:lvlText w:val="%5."/>
      <w:lvlJc w:val="left"/>
      <w:pPr>
        <w:ind w:left="3660" w:hanging="360"/>
      </w:pPr>
    </w:lvl>
    <w:lvl w:ilvl="5" w:tplc="0816001B" w:tentative="1">
      <w:start w:val="1"/>
      <w:numFmt w:val="lowerRoman"/>
      <w:lvlText w:val="%6."/>
      <w:lvlJc w:val="right"/>
      <w:pPr>
        <w:ind w:left="4380" w:hanging="180"/>
      </w:pPr>
    </w:lvl>
    <w:lvl w:ilvl="6" w:tplc="0816000F" w:tentative="1">
      <w:start w:val="1"/>
      <w:numFmt w:val="decimal"/>
      <w:lvlText w:val="%7."/>
      <w:lvlJc w:val="left"/>
      <w:pPr>
        <w:ind w:left="5100" w:hanging="360"/>
      </w:pPr>
    </w:lvl>
    <w:lvl w:ilvl="7" w:tplc="08160019" w:tentative="1">
      <w:start w:val="1"/>
      <w:numFmt w:val="lowerLetter"/>
      <w:lvlText w:val="%8."/>
      <w:lvlJc w:val="left"/>
      <w:pPr>
        <w:ind w:left="5820" w:hanging="360"/>
      </w:pPr>
    </w:lvl>
    <w:lvl w:ilvl="8" w:tplc="0816001B" w:tentative="1">
      <w:start w:val="1"/>
      <w:numFmt w:val="lowerRoman"/>
      <w:lvlText w:val="%9."/>
      <w:lvlJc w:val="right"/>
      <w:pPr>
        <w:ind w:left="6540" w:hanging="180"/>
      </w:pPr>
    </w:lvl>
  </w:abstractNum>
  <w:abstractNum w:abstractNumId="20" w15:restartNumberingAfterBreak="0">
    <w:nsid w:val="4C0526E4"/>
    <w:multiLevelType w:val="multilevel"/>
    <w:tmpl w:val="4C0526E4"/>
    <w:lvl w:ilvl="0">
      <w:start w:val="1"/>
      <w:numFmt w:val="decimal"/>
      <w:lvlText w:val="%1)"/>
      <w:lvlJc w:val="left"/>
      <w:pPr>
        <w:ind w:left="216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1" w15:restartNumberingAfterBreak="0">
    <w:nsid w:val="4F775301"/>
    <w:multiLevelType w:val="multilevel"/>
    <w:tmpl w:val="4F77530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C91FA6"/>
    <w:multiLevelType w:val="multilevel"/>
    <w:tmpl w:val="82EAC6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AB46BA6"/>
    <w:multiLevelType w:val="multilevel"/>
    <w:tmpl w:val="5AB46B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B06C80"/>
    <w:multiLevelType w:val="multilevel"/>
    <w:tmpl w:val="FD541EC0"/>
    <w:lvl w:ilvl="0">
      <w:start w:val="1"/>
      <w:numFmt w:val="lowerLetter"/>
      <w:lvlText w:val="%1)"/>
      <w:lvlJc w:val="left"/>
      <w:pPr>
        <w:ind w:left="720" w:hanging="360"/>
      </w:p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442CDE"/>
    <w:multiLevelType w:val="multilevel"/>
    <w:tmpl w:val="5E442CD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26" w15:restartNumberingAfterBreak="0">
    <w:nsid w:val="5FE1046F"/>
    <w:multiLevelType w:val="multilevel"/>
    <w:tmpl w:val="5FE1046F"/>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7" w15:restartNumberingAfterBreak="0">
    <w:nsid w:val="62354829"/>
    <w:multiLevelType w:val="multilevel"/>
    <w:tmpl w:val="6235482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6F363607"/>
    <w:multiLevelType w:val="multilevel"/>
    <w:tmpl w:val="6F363607"/>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9" w15:restartNumberingAfterBreak="0">
    <w:nsid w:val="74971B8E"/>
    <w:multiLevelType w:val="multilevel"/>
    <w:tmpl w:val="74971B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7635757"/>
    <w:multiLevelType w:val="multilevel"/>
    <w:tmpl w:val="7763575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8CE5984"/>
    <w:multiLevelType w:val="hybridMultilevel"/>
    <w:tmpl w:val="C3E0137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228468165">
    <w:abstractNumId w:val="4"/>
  </w:num>
  <w:num w:numId="2" w16cid:durableId="1392997913">
    <w:abstractNumId w:val="2"/>
  </w:num>
  <w:num w:numId="3" w16cid:durableId="1460145857">
    <w:abstractNumId w:val="1"/>
  </w:num>
  <w:num w:numId="4" w16cid:durableId="159152249">
    <w:abstractNumId w:val="18"/>
  </w:num>
  <w:num w:numId="5" w16cid:durableId="101804917">
    <w:abstractNumId w:val="8"/>
  </w:num>
  <w:num w:numId="6" w16cid:durableId="1600597700">
    <w:abstractNumId w:val="0"/>
  </w:num>
  <w:num w:numId="7" w16cid:durableId="102653479">
    <w:abstractNumId w:val="12"/>
  </w:num>
  <w:num w:numId="8" w16cid:durableId="1909226846">
    <w:abstractNumId w:val="30"/>
  </w:num>
  <w:num w:numId="9" w16cid:durableId="1617254634">
    <w:abstractNumId w:val="22"/>
  </w:num>
  <w:num w:numId="10" w16cid:durableId="815146890">
    <w:abstractNumId w:val="23"/>
  </w:num>
  <w:num w:numId="11" w16cid:durableId="763692805">
    <w:abstractNumId w:val="21"/>
  </w:num>
  <w:num w:numId="12" w16cid:durableId="229272409">
    <w:abstractNumId w:val="24"/>
  </w:num>
  <w:num w:numId="13" w16cid:durableId="39987566">
    <w:abstractNumId w:val="17"/>
  </w:num>
  <w:num w:numId="14" w16cid:durableId="1631091638">
    <w:abstractNumId w:val="29"/>
  </w:num>
  <w:num w:numId="15" w16cid:durableId="2069257641">
    <w:abstractNumId w:val="14"/>
  </w:num>
  <w:num w:numId="16" w16cid:durableId="1708599631">
    <w:abstractNumId w:val="6"/>
  </w:num>
  <w:num w:numId="17" w16cid:durableId="2035037855">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0118160">
    <w:abstractNumId w:val="25"/>
  </w:num>
  <w:num w:numId="19" w16cid:durableId="80687790">
    <w:abstractNumId w:val="20"/>
  </w:num>
  <w:num w:numId="20" w16cid:durableId="567613502">
    <w:abstractNumId w:val="28"/>
  </w:num>
  <w:num w:numId="21" w16cid:durableId="1382439376">
    <w:abstractNumId w:val="16"/>
  </w:num>
  <w:num w:numId="22" w16cid:durableId="680739755">
    <w:abstractNumId w:val="27"/>
  </w:num>
  <w:num w:numId="23" w16cid:durableId="555705659">
    <w:abstractNumId w:val="3"/>
  </w:num>
  <w:num w:numId="24" w16cid:durableId="357849935">
    <w:abstractNumId w:val="5"/>
  </w:num>
  <w:num w:numId="25" w16cid:durableId="1037781945">
    <w:abstractNumId w:val="15"/>
  </w:num>
  <w:num w:numId="26" w16cid:durableId="1849514062">
    <w:abstractNumId w:val="7"/>
  </w:num>
  <w:num w:numId="27" w16cid:durableId="1417092966">
    <w:abstractNumId w:val="9"/>
  </w:num>
  <w:num w:numId="28" w16cid:durableId="1698046281">
    <w:abstractNumId w:val="26"/>
  </w:num>
  <w:num w:numId="29" w16cid:durableId="1586383451">
    <w:abstractNumId w:val="10"/>
  </w:num>
  <w:num w:numId="30" w16cid:durableId="645743171">
    <w:abstractNumId w:val="11"/>
  </w:num>
  <w:num w:numId="31" w16cid:durableId="1061636177">
    <w:abstractNumId w:val="31"/>
  </w:num>
  <w:num w:numId="32" w16cid:durableId="1487629894">
    <w:abstractNumId w:val="19"/>
  </w:num>
  <w:num w:numId="33" w16cid:durableId="126701090">
    <w:abstractNumId w:val="25"/>
  </w:num>
  <w:num w:numId="34" w16cid:durableId="2302378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882520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911615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558172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832"/>
    <w:rsid w:val="00002116"/>
    <w:rsid w:val="00007868"/>
    <w:rsid w:val="00015725"/>
    <w:rsid w:val="00015B09"/>
    <w:rsid w:val="000168FF"/>
    <w:rsid w:val="00020C1A"/>
    <w:rsid w:val="00022A5B"/>
    <w:rsid w:val="00025E47"/>
    <w:rsid w:val="000275A5"/>
    <w:rsid w:val="00036C26"/>
    <w:rsid w:val="00045918"/>
    <w:rsid w:val="00047CF9"/>
    <w:rsid w:val="000542EF"/>
    <w:rsid w:val="000568EC"/>
    <w:rsid w:val="000601E2"/>
    <w:rsid w:val="00061EC5"/>
    <w:rsid w:val="00070DF3"/>
    <w:rsid w:val="0007220F"/>
    <w:rsid w:val="00091114"/>
    <w:rsid w:val="00091AD8"/>
    <w:rsid w:val="0009265D"/>
    <w:rsid w:val="00095D5C"/>
    <w:rsid w:val="000965D4"/>
    <w:rsid w:val="00096F19"/>
    <w:rsid w:val="000A192A"/>
    <w:rsid w:val="000A29B4"/>
    <w:rsid w:val="000A37E4"/>
    <w:rsid w:val="000A6794"/>
    <w:rsid w:val="000A7752"/>
    <w:rsid w:val="000B00C6"/>
    <w:rsid w:val="000B463A"/>
    <w:rsid w:val="000B4C36"/>
    <w:rsid w:val="000B5549"/>
    <w:rsid w:val="000B6CFC"/>
    <w:rsid w:val="000B6EA0"/>
    <w:rsid w:val="000B7251"/>
    <w:rsid w:val="000C1AA1"/>
    <w:rsid w:val="000C1C7C"/>
    <w:rsid w:val="000C25AB"/>
    <w:rsid w:val="000C449E"/>
    <w:rsid w:val="000D1D1A"/>
    <w:rsid w:val="000D1EE0"/>
    <w:rsid w:val="000D3030"/>
    <w:rsid w:val="000D3492"/>
    <w:rsid w:val="000D4B93"/>
    <w:rsid w:val="000D4BB6"/>
    <w:rsid w:val="000E58B1"/>
    <w:rsid w:val="000F19B4"/>
    <w:rsid w:val="000F5757"/>
    <w:rsid w:val="0010035B"/>
    <w:rsid w:val="001007A6"/>
    <w:rsid w:val="00100BDB"/>
    <w:rsid w:val="00102131"/>
    <w:rsid w:val="0010481D"/>
    <w:rsid w:val="001100CA"/>
    <w:rsid w:val="00114C4B"/>
    <w:rsid w:val="0011531E"/>
    <w:rsid w:val="00120833"/>
    <w:rsid w:val="00122619"/>
    <w:rsid w:val="00125278"/>
    <w:rsid w:val="001258E2"/>
    <w:rsid w:val="00131FA5"/>
    <w:rsid w:val="00133BF9"/>
    <w:rsid w:val="0013498F"/>
    <w:rsid w:val="001474AF"/>
    <w:rsid w:val="00151354"/>
    <w:rsid w:val="00153813"/>
    <w:rsid w:val="0015456D"/>
    <w:rsid w:val="00157A79"/>
    <w:rsid w:val="00162AB0"/>
    <w:rsid w:val="00166D97"/>
    <w:rsid w:val="00167026"/>
    <w:rsid w:val="0017272D"/>
    <w:rsid w:val="00174E7B"/>
    <w:rsid w:val="00175C0F"/>
    <w:rsid w:val="00175E80"/>
    <w:rsid w:val="00181A8E"/>
    <w:rsid w:val="00182B64"/>
    <w:rsid w:val="00185781"/>
    <w:rsid w:val="00186A85"/>
    <w:rsid w:val="0018796D"/>
    <w:rsid w:val="00191B75"/>
    <w:rsid w:val="00191E68"/>
    <w:rsid w:val="00193A89"/>
    <w:rsid w:val="0019430A"/>
    <w:rsid w:val="00196345"/>
    <w:rsid w:val="001A1A01"/>
    <w:rsid w:val="001A3929"/>
    <w:rsid w:val="001B065C"/>
    <w:rsid w:val="001B3E74"/>
    <w:rsid w:val="001B510F"/>
    <w:rsid w:val="001B5C57"/>
    <w:rsid w:val="001C3A5D"/>
    <w:rsid w:val="001C3F2E"/>
    <w:rsid w:val="001C4AA9"/>
    <w:rsid w:val="001C63AA"/>
    <w:rsid w:val="001C6BCD"/>
    <w:rsid w:val="001D0071"/>
    <w:rsid w:val="001D0A7C"/>
    <w:rsid w:val="001D6048"/>
    <w:rsid w:val="001D7269"/>
    <w:rsid w:val="001E092C"/>
    <w:rsid w:val="001E54BE"/>
    <w:rsid w:val="001F240F"/>
    <w:rsid w:val="001F469A"/>
    <w:rsid w:val="001F7E20"/>
    <w:rsid w:val="002003C5"/>
    <w:rsid w:val="00203826"/>
    <w:rsid w:val="00206A5E"/>
    <w:rsid w:val="00210EE6"/>
    <w:rsid w:val="00211E29"/>
    <w:rsid w:val="00212C0F"/>
    <w:rsid w:val="0022099D"/>
    <w:rsid w:val="0022266C"/>
    <w:rsid w:val="00222B4C"/>
    <w:rsid w:val="00225FD8"/>
    <w:rsid w:val="00226188"/>
    <w:rsid w:val="00226CA4"/>
    <w:rsid w:val="00240F17"/>
    <w:rsid w:val="00241635"/>
    <w:rsid w:val="0024269E"/>
    <w:rsid w:val="00242A31"/>
    <w:rsid w:val="002434F0"/>
    <w:rsid w:val="00243EFD"/>
    <w:rsid w:val="00244A7A"/>
    <w:rsid w:val="00251B5B"/>
    <w:rsid w:val="00271FCD"/>
    <w:rsid w:val="00273D51"/>
    <w:rsid w:val="002744C8"/>
    <w:rsid w:val="002777A3"/>
    <w:rsid w:val="00280EFE"/>
    <w:rsid w:val="00281C68"/>
    <w:rsid w:val="00284395"/>
    <w:rsid w:val="00287A63"/>
    <w:rsid w:val="00290082"/>
    <w:rsid w:val="002911FB"/>
    <w:rsid w:val="0029218E"/>
    <w:rsid w:val="002947FD"/>
    <w:rsid w:val="002A4C01"/>
    <w:rsid w:val="002A7893"/>
    <w:rsid w:val="002B02F9"/>
    <w:rsid w:val="002B06C7"/>
    <w:rsid w:val="002B6A04"/>
    <w:rsid w:val="002C3C0B"/>
    <w:rsid w:val="002C3CE9"/>
    <w:rsid w:val="002C5FCC"/>
    <w:rsid w:val="002C67FA"/>
    <w:rsid w:val="002D2825"/>
    <w:rsid w:val="002D2D56"/>
    <w:rsid w:val="002F1BA8"/>
    <w:rsid w:val="002F1C88"/>
    <w:rsid w:val="002F2819"/>
    <w:rsid w:val="002F45E8"/>
    <w:rsid w:val="00303D10"/>
    <w:rsid w:val="00311FB2"/>
    <w:rsid w:val="00317988"/>
    <w:rsid w:val="00317F76"/>
    <w:rsid w:val="00320A7E"/>
    <w:rsid w:val="00321C17"/>
    <w:rsid w:val="00323B67"/>
    <w:rsid w:val="003245BD"/>
    <w:rsid w:val="0032796C"/>
    <w:rsid w:val="00330596"/>
    <w:rsid w:val="00332C6C"/>
    <w:rsid w:val="00334AEC"/>
    <w:rsid w:val="00335145"/>
    <w:rsid w:val="00335658"/>
    <w:rsid w:val="00335800"/>
    <w:rsid w:val="00344E27"/>
    <w:rsid w:val="00350928"/>
    <w:rsid w:val="003513EF"/>
    <w:rsid w:val="0035203C"/>
    <w:rsid w:val="00354E19"/>
    <w:rsid w:val="00357169"/>
    <w:rsid w:val="00362D4B"/>
    <w:rsid w:val="00370EB5"/>
    <w:rsid w:val="00371FEF"/>
    <w:rsid w:val="0037707F"/>
    <w:rsid w:val="00390404"/>
    <w:rsid w:val="00392E4D"/>
    <w:rsid w:val="003931D5"/>
    <w:rsid w:val="00395A8F"/>
    <w:rsid w:val="00395FCC"/>
    <w:rsid w:val="003A28DE"/>
    <w:rsid w:val="003B2076"/>
    <w:rsid w:val="003B394D"/>
    <w:rsid w:val="003B6332"/>
    <w:rsid w:val="003C201B"/>
    <w:rsid w:val="003D170D"/>
    <w:rsid w:val="003D31E0"/>
    <w:rsid w:val="003D710D"/>
    <w:rsid w:val="003E408D"/>
    <w:rsid w:val="003E64FC"/>
    <w:rsid w:val="003E66D0"/>
    <w:rsid w:val="003F04D0"/>
    <w:rsid w:val="003F29E5"/>
    <w:rsid w:val="003F4CC4"/>
    <w:rsid w:val="003F6817"/>
    <w:rsid w:val="003F6BDC"/>
    <w:rsid w:val="003F7279"/>
    <w:rsid w:val="00402F45"/>
    <w:rsid w:val="004033EF"/>
    <w:rsid w:val="00403BA1"/>
    <w:rsid w:val="00403C1A"/>
    <w:rsid w:val="00407625"/>
    <w:rsid w:val="00407C0E"/>
    <w:rsid w:val="0041372B"/>
    <w:rsid w:val="00413CA2"/>
    <w:rsid w:val="00417243"/>
    <w:rsid w:val="00417F2F"/>
    <w:rsid w:val="00422433"/>
    <w:rsid w:val="0042323D"/>
    <w:rsid w:val="00423926"/>
    <w:rsid w:val="00426B7B"/>
    <w:rsid w:val="00430BF6"/>
    <w:rsid w:val="004317A6"/>
    <w:rsid w:val="00437C0D"/>
    <w:rsid w:val="00444EE8"/>
    <w:rsid w:val="0044600B"/>
    <w:rsid w:val="00451CD5"/>
    <w:rsid w:val="0045228C"/>
    <w:rsid w:val="00454DD9"/>
    <w:rsid w:val="00456832"/>
    <w:rsid w:val="0046173B"/>
    <w:rsid w:val="00463DB9"/>
    <w:rsid w:val="0046449E"/>
    <w:rsid w:val="00465F50"/>
    <w:rsid w:val="0046608C"/>
    <w:rsid w:val="0046724D"/>
    <w:rsid w:val="00475D19"/>
    <w:rsid w:val="00481B2F"/>
    <w:rsid w:val="00481C9A"/>
    <w:rsid w:val="0048236D"/>
    <w:rsid w:val="00482453"/>
    <w:rsid w:val="00487D0B"/>
    <w:rsid w:val="00492CCE"/>
    <w:rsid w:val="004951CA"/>
    <w:rsid w:val="0049549A"/>
    <w:rsid w:val="0049598F"/>
    <w:rsid w:val="004A33C8"/>
    <w:rsid w:val="004A46E1"/>
    <w:rsid w:val="004A4E92"/>
    <w:rsid w:val="004A578F"/>
    <w:rsid w:val="004A5E14"/>
    <w:rsid w:val="004B4DE9"/>
    <w:rsid w:val="004B5354"/>
    <w:rsid w:val="004B6FC7"/>
    <w:rsid w:val="004B7CB2"/>
    <w:rsid w:val="004C180C"/>
    <w:rsid w:val="004C19BA"/>
    <w:rsid w:val="004C3674"/>
    <w:rsid w:val="004C4544"/>
    <w:rsid w:val="004C5A40"/>
    <w:rsid w:val="004C736C"/>
    <w:rsid w:val="004D1540"/>
    <w:rsid w:val="004D4FD3"/>
    <w:rsid w:val="004E6F38"/>
    <w:rsid w:val="004E7DD1"/>
    <w:rsid w:val="004F0796"/>
    <w:rsid w:val="004F381F"/>
    <w:rsid w:val="00500D78"/>
    <w:rsid w:val="005032B0"/>
    <w:rsid w:val="005139E2"/>
    <w:rsid w:val="00516288"/>
    <w:rsid w:val="00516392"/>
    <w:rsid w:val="00521D98"/>
    <w:rsid w:val="005240DE"/>
    <w:rsid w:val="005272CC"/>
    <w:rsid w:val="00531A1F"/>
    <w:rsid w:val="00534CD9"/>
    <w:rsid w:val="00535A65"/>
    <w:rsid w:val="005410E0"/>
    <w:rsid w:val="00547774"/>
    <w:rsid w:val="0055202B"/>
    <w:rsid w:val="00554BAF"/>
    <w:rsid w:val="00554BD4"/>
    <w:rsid w:val="00556133"/>
    <w:rsid w:val="005568F8"/>
    <w:rsid w:val="00560659"/>
    <w:rsid w:val="005609B9"/>
    <w:rsid w:val="00564EB6"/>
    <w:rsid w:val="005748C3"/>
    <w:rsid w:val="00577F1C"/>
    <w:rsid w:val="00580181"/>
    <w:rsid w:val="00580C9E"/>
    <w:rsid w:val="00581FB2"/>
    <w:rsid w:val="005820FD"/>
    <w:rsid w:val="00582571"/>
    <w:rsid w:val="005851E9"/>
    <w:rsid w:val="005918D1"/>
    <w:rsid w:val="0059323F"/>
    <w:rsid w:val="00593AD2"/>
    <w:rsid w:val="00595538"/>
    <w:rsid w:val="0059590B"/>
    <w:rsid w:val="005969AF"/>
    <w:rsid w:val="005A034A"/>
    <w:rsid w:val="005A6D2B"/>
    <w:rsid w:val="005A6FC6"/>
    <w:rsid w:val="005B0951"/>
    <w:rsid w:val="005B290D"/>
    <w:rsid w:val="005B2AAD"/>
    <w:rsid w:val="005B3B6B"/>
    <w:rsid w:val="005B3EC3"/>
    <w:rsid w:val="005B446E"/>
    <w:rsid w:val="005B4F82"/>
    <w:rsid w:val="005B6E8E"/>
    <w:rsid w:val="005C05CB"/>
    <w:rsid w:val="005C1A19"/>
    <w:rsid w:val="005C7C53"/>
    <w:rsid w:val="005D06E2"/>
    <w:rsid w:val="005D1FF3"/>
    <w:rsid w:val="005D6662"/>
    <w:rsid w:val="005D7467"/>
    <w:rsid w:val="005E0C40"/>
    <w:rsid w:val="005E3AE5"/>
    <w:rsid w:val="005E40AE"/>
    <w:rsid w:val="005E543C"/>
    <w:rsid w:val="005E6295"/>
    <w:rsid w:val="005E6E82"/>
    <w:rsid w:val="005F0A36"/>
    <w:rsid w:val="005F6FAC"/>
    <w:rsid w:val="00601128"/>
    <w:rsid w:val="0060489F"/>
    <w:rsid w:val="00604F14"/>
    <w:rsid w:val="00611504"/>
    <w:rsid w:val="006117A1"/>
    <w:rsid w:val="006123CB"/>
    <w:rsid w:val="00613406"/>
    <w:rsid w:val="006134FC"/>
    <w:rsid w:val="00615978"/>
    <w:rsid w:val="0062199A"/>
    <w:rsid w:val="00623118"/>
    <w:rsid w:val="00623B1E"/>
    <w:rsid w:val="00626714"/>
    <w:rsid w:val="0062707B"/>
    <w:rsid w:val="00627314"/>
    <w:rsid w:val="00630107"/>
    <w:rsid w:val="0063398B"/>
    <w:rsid w:val="00635FAE"/>
    <w:rsid w:val="00636010"/>
    <w:rsid w:val="00636114"/>
    <w:rsid w:val="006401BE"/>
    <w:rsid w:val="0064053B"/>
    <w:rsid w:val="00646164"/>
    <w:rsid w:val="00647992"/>
    <w:rsid w:val="0066034E"/>
    <w:rsid w:val="00661B35"/>
    <w:rsid w:val="00662534"/>
    <w:rsid w:val="00663D3B"/>
    <w:rsid w:val="006724B9"/>
    <w:rsid w:val="00674EE5"/>
    <w:rsid w:val="00686CF1"/>
    <w:rsid w:val="006874F7"/>
    <w:rsid w:val="006A6DBD"/>
    <w:rsid w:val="006A782B"/>
    <w:rsid w:val="006B2019"/>
    <w:rsid w:val="006B3DFD"/>
    <w:rsid w:val="006B6604"/>
    <w:rsid w:val="006B79A7"/>
    <w:rsid w:val="006C0BF7"/>
    <w:rsid w:val="006C4679"/>
    <w:rsid w:val="006D62DA"/>
    <w:rsid w:val="006E017B"/>
    <w:rsid w:val="006F0F7B"/>
    <w:rsid w:val="007011F2"/>
    <w:rsid w:val="0070150C"/>
    <w:rsid w:val="007037D1"/>
    <w:rsid w:val="00703B66"/>
    <w:rsid w:val="00705952"/>
    <w:rsid w:val="00714BAA"/>
    <w:rsid w:val="00716C27"/>
    <w:rsid w:val="00722853"/>
    <w:rsid w:val="007247B8"/>
    <w:rsid w:val="0072542A"/>
    <w:rsid w:val="00726A34"/>
    <w:rsid w:val="007271F4"/>
    <w:rsid w:val="007316EB"/>
    <w:rsid w:val="00732357"/>
    <w:rsid w:val="00745B61"/>
    <w:rsid w:val="00745C63"/>
    <w:rsid w:val="00745E6E"/>
    <w:rsid w:val="00745F95"/>
    <w:rsid w:val="0074720A"/>
    <w:rsid w:val="00750754"/>
    <w:rsid w:val="00750993"/>
    <w:rsid w:val="00752068"/>
    <w:rsid w:val="00753B51"/>
    <w:rsid w:val="007633E8"/>
    <w:rsid w:val="00766176"/>
    <w:rsid w:val="00770074"/>
    <w:rsid w:val="00771E24"/>
    <w:rsid w:val="00773E9B"/>
    <w:rsid w:val="00775F7A"/>
    <w:rsid w:val="007770DE"/>
    <w:rsid w:val="00781DD3"/>
    <w:rsid w:val="00782C30"/>
    <w:rsid w:val="00784DF4"/>
    <w:rsid w:val="00785A8A"/>
    <w:rsid w:val="00786122"/>
    <w:rsid w:val="00787E00"/>
    <w:rsid w:val="00790EFC"/>
    <w:rsid w:val="0079289C"/>
    <w:rsid w:val="00797F0E"/>
    <w:rsid w:val="007A1565"/>
    <w:rsid w:val="007A5F92"/>
    <w:rsid w:val="007B06AF"/>
    <w:rsid w:val="007C28EF"/>
    <w:rsid w:val="007C2CD0"/>
    <w:rsid w:val="007C5AD8"/>
    <w:rsid w:val="007C6179"/>
    <w:rsid w:val="007C645C"/>
    <w:rsid w:val="007C68F7"/>
    <w:rsid w:val="007D0A31"/>
    <w:rsid w:val="007D2852"/>
    <w:rsid w:val="007D2B59"/>
    <w:rsid w:val="007D2E53"/>
    <w:rsid w:val="007D6B02"/>
    <w:rsid w:val="007E4068"/>
    <w:rsid w:val="007E5484"/>
    <w:rsid w:val="007E7898"/>
    <w:rsid w:val="007F03B3"/>
    <w:rsid w:val="007F0FF8"/>
    <w:rsid w:val="007F6CDB"/>
    <w:rsid w:val="007F7975"/>
    <w:rsid w:val="007F7F48"/>
    <w:rsid w:val="00807F83"/>
    <w:rsid w:val="008100AC"/>
    <w:rsid w:val="00810AFC"/>
    <w:rsid w:val="00815D05"/>
    <w:rsid w:val="00821013"/>
    <w:rsid w:val="0082439F"/>
    <w:rsid w:val="008264ED"/>
    <w:rsid w:val="008326DD"/>
    <w:rsid w:val="00834A36"/>
    <w:rsid w:val="00834DC8"/>
    <w:rsid w:val="008363D5"/>
    <w:rsid w:val="008365A9"/>
    <w:rsid w:val="00837C96"/>
    <w:rsid w:val="00845576"/>
    <w:rsid w:val="008456FC"/>
    <w:rsid w:val="0084732C"/>
    <w:rsid w:val="00851687"/>
    <w:rsid w:val="00862A6A"/>
    <w:rsid w:val="00872B4E"/>
    <w:rsid w:val="00876771"/>
    <w:rsid w:val="00885B8E"/>
    <w:rsid w:val="00885EAD"/>
    <w:rsid w:val="008924E3"/>
    <w:rsid w:val="00897514"/>
    <w:rsid w:val="008A6034"/>
    <w:rsid w:val="008A75AE"/>
    <w:rsid w:val="008B534C"/>
    <w:rsid w:val="008B77A6"/>
    <w:rsid w:val="008C1F7B"/>
    <w:rsid w:val="008C3E3C"/>
    <w:rsid w:val="008C6393"/>
    <w:rsid w:val="008C6957"/>
    <w:rsid w:val="008C7BD1"/>
    <w:rsid w:val="008D1C6E"/>
    <w:rsid w:val="008D1F13"/>
    <w:rsid w:val="008D7FDA"/>
    <w:rsid w:val="008E1060"/>
    <w:rsid w:val="008E3A39"/>
    <w:rsid w:val="008E775E"/>
    <w:rsid w:val="008F05DA"/>
    <w:rsid w:val="008F20AB"/>
    <w:rsid w:val="008F5B0F"/>
    <w:rsid w:val="009004F9"/>
    <w:rsid w:val="009006DD"/>
    <w:rsid w:val="00901B40"/>
    <w:rsid w:val="009029DE"/>
    <w:rsid w:val="00904BA6"/>
    <w:rsid w:val="00907262"/>
    <w:rsid w:val="009073EC"/>
    <w:rsid w:val="00910769"/>
    <w:rsid w:val="00910958"/>
    <w:rsid w:val="00910D80"/>
    <w:rsid w:val="00911930"/>
    <w:rsid w:val="009127E9"/>
    <w:rsid w:val="009224B7"/>
    <w:rsid w:val="00924B6E"/>
    <w:rsid w:val="009250DC"/>
    <w:rsid w:val="009263D0"/>
    <w:rsid w:val="00926EBC"/>
    <w:rsid w:val="00931276"/>
    <w:rsid w:val="009322D6"/>
    <w:rsid w:val="00936C33"/>
    <w:rsid w:val="00944450"/>
    <w:rsid w:val="00944ED2"/>
    <w:rsid w:val="009450AE"/>
    <w:rsid w:val="00945F79"/>
    <w:rsid w:val="00950C8D"/>
    <w:rsid w:val="00952231"/>
    <w:rsid w:val="00952748"/>
    <w:rsid w:val="00954508"/>
    <w:rsid w:val="00956050"/>
    <w:rsid w:val="009601D0"/>
    <w:rsid w:val="00961505"/>
    <w:rsid w:val="00971DC4"/>
    <w:rsid w:val="0097205A"/>
    <w:rsid w:val="009776A2"/>
    <w:rsid w:val="00980970"/>
    <w:rsid w:val="00983A3D"/>
    <w:rsid w:val="009906FA"/>
    <w:rsid w:val="00990B89"/>
    <w:rsid w:val="009935F7"/>
    <w:rsid w:val="00996C4E"/>
    <w:rsid w:val="009A3D0C"/>
    <w:rsid w:val="009A6431"/>
    <w:rsid w:val="009A7979"/>
    <w:rsid w:val="009B0A08"/>
    <w:rsid w:val="009B433F"/>
    <w:rsid w:val="009B5E72"/>
    <w:rsid w:val="009C3464"/>
    <w:rsid w:val="009C4403"/>
    <w:rsid w:val="009C5EFE"/>
    <w:rsid w:val="009C6531"/>
    <w:rsid w:val="009D1290"/>
    <w:rsid w:val="009D7B97"/>
    <w:rsid w:val="009E38DB"/>
    <w:rsid w:val="009E5324"/>
    <w:rsid w:val="009E542D"/>
    <w:rsid w:val="009E78CE"/>
    <w:rsid w:val="009E78F4"/>
    <w:rsid w:val="009F19CF"/>
    <w:rsid w:val="00A01DD9"/>
    <w:rsid w:val="00A04B69"/>
    <w:rsid w:val="00A076F2"/>
    <w:rsid w:val="00A13515"/>
    <w:rsid w:val="00A20120"/>
    <w:rsid w:val="00A25A6A"/>
    <w:rsid w:val="00A30DDA"/>
    <w:rsid w:val="00A3132D"/>
    <w:rsid w:val="00A36031"/>
    <w:rsid w:val="00A411E7"/>
    <w:rsid w:val="00A504BC"/>
    <w:rsid w:val="00A50D4A"/>
    <w:rsid w:val="00A5119A"/>
    <w:rsid w:val="00A51A8F"/>
    <w:rsid w:val="00A54670"/>
    <w:rsid w:val="00A55A1D"/>
    <w:rsid w:val="00A57253"/>
    <w:rsid w:val="00A57DE0"/>
    <w:rsid w:val="00A66BA4"/>
    <w:rsid w:val="00A7018B"/>
    <w:rsid w:val="00A70C8C"/>
    <w:rsid w:val="00A71118"/>
    <w:rsid w:val="00A71649"/>
    <w:rsid w:val="00A73680"/>
    <w:rsid w:val="00A7582A"/>
    <w:rsid w:val="00A76852"/>
    <w:rsid w:val="00A80522"/>
    <w:rsid w:val="00A808F0"/>
    <w:rsid w:val="00A8114E"/>
    <w:rsid w:val="00A83C3C"/>
    <w:rsid w:val="00A85709"/>
    <w:rsid w:val="00A85A71"/>
    <w:rsid w:val="00A928A8"/>
    <w:rsid w:val="00A96E24"/>
    <w:rsid w:val="00A973D6"/>
    <w:rsid w:val="00AA30AC"/>
    <w:rsid w:val="00AA639D"/>
    <w:rsid w:val="00AA6A09"/>
    <w:rsid w:val="00AA6E5B"/>
    <w:rsid w:val="00AB0101"/>
    <w:rsid w:val="00AB450F"/>
    <w:rsid w:val="00AB6173"/>
    <w:rsid w:val="00AB63F9"/>
    <w:rsid w:val="00AB7C84"/>
    <w:rsid w:val="00AC1C2F"/>
    <w:rsid w:val="00AC61D3"/>
    <w:rsid w:val="00AD21E9"/>
    <w:rsid w:val="00AD355E"/>
    <w:rsid w:val="00AE0C9B"/>
    <w:rsid w:val="00AE1FFA"/>
    <w:rsid w:val="00AE27F3"/>
    <w:rsid w:val="00AE6692"/>
    <w:rsid w:val="00AE6FFE"/>
    <w:rsid w:val="00AF041A"/>
    <w:rsid w:val="00AF68C6"/>
    <w:rsid w:val="00B00E1C"/>
    <w:rsid w:val="00B0376F"/>
    <w:rsid w:val="00B12891"/>
    <w:rsid w:val="00B1641A"/>
    <w:rsid w:val="00B16A79"/>
    <w:rsid w:val="00B3175B"/>
    <w:rsid w:val="00B322DB"/>
    <w:rsid w:val="00B32A2C"/>
    <w:rsid w:val="00B35C2E"/>
    <w:rsid w:val="00B36573"/>
    <w:rsid w:val="00B36FD3"/>
    <w:rsid w:val="00B41162"/>
    <w:rsid w:val="00B448E2"/>
    <w:rsid w:val="00B4637A"/>
    <w:rsid w:val="00B46682"/>
    <w:rsid w:val="00B46C43"/>
    <w:rsid w:val="00B60C3E"/>
    <w:rsid w:val="00B63442"/>
    <w:rsid w:val="00B645AF"/>
    <w:rsid w:val="00B70EC2"/>
    <w:rsid w:val="00B722DC"/>
    <w:rsid w:val="00B73F4B"/>
    <w:rsid w:val="00B8047E"/>
    <w:rsid w:val="00B82D19"/>
    <w:rsid w:val="00B83C7D"/>
    <w:rsid w:val="00B84857"/>
    <w:rsid w:val="00B913DC"/>
    <w:rsid w:val="00B935F6"/>
    <w:rsid w:val="00B95F6B"/>
    <w:rsid w:val="00BA05D6"/>
    <w:rsid w:val="00BA100F"/>
    <w:rsid w:val="00BA2633"/>
    <w:rsid w:val="00BB12E3"/>
    <w:rsid w:val="00BB6DCE"/>
    <w:rsid w:val="00BC0640"/>
    <w:rsid w:val="00BC2887"/>
    <w:rsid w:val="00BC2F91"/>
    <w:rsid w:val="00BD252A"/>
    <w:rsid w:val="00BD6C23"/>
    <w:rsid w:val="00BE0669"/>
    <w:rsid w:val="00BE1CC7"/>
    <w:rsid w:val="00BE4DF7"/>
    <w:rsid w:val="00BE570C"/>
    <w:rsid w:val="00BE775C"/>
    <w:rsid w:val="00BE7E91"/>
    <w:rsid w:val="00BF1843"/>
    <w:rsid w:val="00BF3683"/>
    <w:rsid w:val="00BF670D"/>
    <w:rsid w:val="00C00161"/>
    <w:rsid w:val="00C00C5B"/>
    <w:rsid w:val="00C0334A"/>
    <w:rsid w:val="00C06798"/>
    <w:rsid w:val="00C1199C"/>
    <w:rsid w:val="00C12229"/>
    <w:rsid w:val="00C1255D"/>
    <w:rsid w:val="00C129C5"/>
    <w:rsid w:val="00C12FBD"/>
    <w:rsid w:val="00C15F84"/>
    <w:rsid w:val="00C17DE9"/>
    <w:rsid w:val="00C20D7E"/>
    <w:rsid w:val="00C21B74"/>
    <w:rsid w:val="00C27547"/>
    <w:rsid w:val="00C33C38"/>
    <w:rsid w:val="00C34C8E"/>
    <w:rsid w:val="00C364CD"/>
    <w:rsid w:val="00C3665A"/>
    <w:rsid w:val="00C40920"/>
    <w:rsid w:val="00C4095F"/>
    <w:rsid w:val="00C43317"/>
    <w:rsid w:val="00C44D2F"/>
    <w:rsid w:val="00C44DD6"/>
    <w:rsid w:val="00C53845"/>
    <w:rsid w:val="00C544E9"/>
    <w:rsid w:val="00C55236"/>
    <w:rsid w:val="00C5584B"/>
    <w:rsid w:val="00C56F57"/>
    <w:rsid w:val="00C5760D"/>
    <w:rsid w:val="00C66AEC"/>
    <w:rsid w:val="00C7218C"/>
    <w:rsid w:val="00C750E3"/>
    <w:rsid w:val="00C7793F"/>
    <w:rsid w:val="00C8509A"/>
    <w:rsid w:val="00CA4A36"/>
    <w:rsid w:val="00CA5B74"/>
    <w:rsid w:val="00CA5BFC"/>
    <w:rsid w:val="00CA5DBD"/>
    <w:rsid w:val="00CA5F12"/>
    <w:rsid w:val="00CA68EB"/>
    <w:rsid w:val="00CA6925"/>
    <w:rsid w:val="00CA6A22"/>
    <w:rsid w:val="00CB0618"/>
    <w:rsid w:val="00CB0BDD"/>
    <w:rsid w:val="00CB520E"/>
    <w:rsid w:val="00CC1190"/>
    <w:rsid w:val="00CC2D1D"/>
    <w:rsid w:val="00CC423D"/>
    <w:rsid w:val="00CC476D"/>
    <w:rsid w:val="00CC5517"/>
    <w:rsid w:val="00CD12B5"/>
    <w:rsid w:val="00CD565C"/>
    <w:rsid w:val="00CE0F35"/>
    <w:rsid w:val="00CE223F"/>
    <w:rsid w:val="00CE3E3B"/>
    <w:rsid w:val="00CE544D"/>
    <w:rsid w:val="00CE54D6"/>
    <w:rsid w:val="00CE6941"/>
    <w:rsid w:val="00CF0C27"/>
    <w:rsid w:val="00CF1FE5"/>
    <w:rsid w:val="00CF5584"/>
    <w:rsid w:val="00D016FC"/>
    <w:rsid w:val="00D0176D"/>
    <w:rsid w:val="00D0646F"/>
    <w:rsid w:val="00D111AA"/>
    <w:rsid w:val="00D120C8"/>
    <w:rsid w:val="00D1622E"/>
    <w:rsid w:val="00D16841"/>
    <w:rsid w:val="00D16A9C"/>
    <w:rsid w:val="00D16F1A"/>
    <w:rsid w:val="00D260DD"/>
    <w:rsid w:val="00D30AA7"/>
    <w:rsid w:val="00D32071"/>
    <w:rsid w:val="00D340A3"/>
    <w:rsid w:val="00D379E7"/>
    <w:rsid w:val="00D40003"/>
    <w:rsid w:val="00D422D9"/>
    <w:rsid w:val="00D43DA3"/>
    <w:rsid w:val="00D447E7"/>
    <w:rsid w:val="00D53F31"/>
    <w:rsid w:val="00D5571E"/>
    <w:rsid w:val="00D576DF"/>
    <w:rsid w:val="00D60F74"/>
    <w:rsid w:val="00D63AF5"/>
    <w:rsid w:val="00D63C4B"/>
    <w:rsid w:val="00D64496"/>
    <w:rsid w:val="00D658C3"/>
    <w:rsid w:val="00D71A4C"/>
    <w:rsid w:val="00D723A9"/>
    <w:rsid w:val="00D76B90"/>
    <w:rsid w:val="00D813D2"/>
    <w:rsid w:val="00D81844"/>
    <w:rsid w:val="00D82E36"/>
    <w:rsid w:val="00D8604A"/>
    <w:rsid w:val="00D867E0"/>
    <w:rsid w:val="00D87DF9"/>
    <w:rsid w:val="00D95296"/>
    <w:rsid w:val="00DA6AFD"/>
    <w:rsid w:val="00DB3001"/>
    <w:rsid w:val="00DB33EB"/>
    <w:rsid w:val="00DB6A46"/>
    <w:rsid w:val="00DC0D00"/>
    <w:rsid w:val="00DC20FE"/>
    <w:rsid w:val="00DC4FCB"/>
    <w:rsid w:val="00DC578C"/>
    <w:rsid w:val="00DC57E2"/>
    <w:rsid w:val="00DC58BF"/>
    <w:rsid w:val="00DD2088"/>
    <w:rsid w:val="00DD2266"/>
    <w:rsid w:val="00DD2651"/>
    <w:rsid w:val="00DD3A2D"/>
    <w:rsid w:val="00DD5A23"/>
    <w:rsid w:val="00DD694D"/>
    <w:rsid w:val="00DE196B"/>
    <w:rsid w:val="00DE251D"/>
    <w:rsid w:val="00DE25BB"/>
    <w:rsid w:val="00DE59E6"/>
    <w:rsid w:val="00DE5EA9"/>
    <w:rsid w:val="00DE6521"/>
    <w:rsid w:val="00DE72B2"/>
    <w:rsid w:val="00DF1372"/>
    <w:rsid w:val="00DF2488"/>
    <w:rsid w:val="00DF3BDB"/>
    <w:rsid w:val="00DF6731"/>
    <w:rsid w:val="00DF67B7"/>
    <w:rsid w:val="00E05C51"/>
    <w:rsid w:val="00E11C8D"/>
    <w:rsid w:val="00E11D31"/>
    <w:rsid w:val="00E12F85"/>
    <w:rsid w:val="00E15934"/>
    <w:rsid w:val="00E2011B"/>
    <w:rsid w:val="00E231F2"/>
    <w:rsid w:val="00E306B1"/>
    <w:rsid w:val="00E3314D"/>
    <w:rsid w:val="00E332CC"/>
    <w:rsid w:val="00E4522B"/>
    <w:rsid w:val="00E4601A"/>
    <w:rsid w:val="00E4683B"/>
    <w:rsid w:val="00E52FCB"/>
    <w:rsid w:val="00E5710A"/>
    <w:rsid w:val="00E60604"/>
    <w:rsid w:val="00E60E54"/>
    <w:rsid w:val="00E613F7"/>
    <w:rsid w:val="00E62D5D"/>
    <w:rsid w:val="00E70128"/>
    <w:rsid w:val="00E72CF6"/>
    <w:rsid w:val="00E73A0D"/>
    <w:rsid w:val="00E74080"/>
    <w:rsid w:val="00E7475E"/>
    <w:rsid w:val="00E76550"/>
    <w:rsid w:val="00E76B0B"/>
    <w:rsid w:val="00E801B5"/>
    <w:rsid w:val="00E82BC7"/>
    <w:rsid w:val="00E82DE5"/>
    <w:rsid w:val="00E82E2A"/>
    <w:rsid w:val="00E8345B"/>
    <w:rsid w:val="00E86A5F"/>
    <w:rsid w:val="00E87AF3"/>
    <w:rsid w:val="00E90640"/>
    <w:rsid w:val="00E9145B"/>
    <w:rsid w:val="00E9166B"/>
    <w:rsid w:val="00E924AA"/>
    <w:rsid w:val="00EA1DF2"/>
    <w:rsid w:val="00EA73CD"/>
    <w:rsid w:val="00EA7F10"/>
    <w:rsid w:val="00EB1264"/>
    <w:rsid w:val="00EB182E"/>
    <w:rsid w:val="00EB2C67"/>
    <w:rsid w:val="00EB4BFF"/>
    <w:rsid w:val="00EB66D5"/>
    <w:rsid w:val="00EC18B9"/>
    <w:rsid w:val="00EC1F59"/>
    <w:rsid w:val="00EC3278"/>
    <w:rsid w:val="00EC63F5"/>
    <w:rsid w:val="00EC7869"/>
    <w:rsid w:val="00ED1B08"/>
    <w:rsid w:val="00ED2D4C"/>
    <w:rsid w:val="00ED401F"/>
    <w:rsid w:val="00ED436C"/>
    <w:rsid w:val="00ED49B9"/>
    <w:rsid w:val="00ED53D2"/>
    <w:rsid w:val="00EE0891"/>
    <w:rsid w:val="00EE194A"/>
    <w:rsid w:val="00EE769A"/>
    <w:rsid w:val="00EF2636"/>
    <w:rsid w:val="00F00A56"/>
    <w:rsid w:val="00F01DF6"/>
    <w:rsid w:val="00F039E1"/>
    <w:rsid w:val="00F058AF"/>
    <w:rsid w:val="00F05A53"/>
    <w:rsid w:val="00F1066A"/>
    <w:rsid w:val="00F1468E"/>
    <w:rsid w:val="00F23E68"/>
    <w:rsid w:val="00F276E1"/>
    <w:rsid w:val="00F30BAD"/>
    <w:rsid w:val="00F31DDD"/>
    <w:rsid w:val="00F32600"/>
    <w:rsid w:val="00F33175"/>
    <w:rsid w:val="00F33AFD"/>
    <w:rsid w:val="00F34375"/>
    <w:rsid w:val="00F368D0"/>
    <w:rsid w:val="00F40F5E"/>
    <w:rsid w:val="00F43A8D"/>
    <w:rsid w:val="00F43F65"/>
    <w:rsid w:val="00F4433C"/>
    <w:rsid w:val="00F44AE9"/>
    <w:rsid w:val="00F51482"/>
    <w:rsid w:val="00F52B02"/>
    <w:rsid w:val="00F52FB4"/>
    <w:rsid w:val="00F54F90"/>
    <w:rsid w:val="00F60CC4"/>
    <w:rsid w:val="00F60F06"/>
    <w:rsid w:val="00F61538"/>
    <w:rsid w:val="00F67938"/>
    <w:rsid w:val="00F73C23"/>
    <w:rsid w:val="00F74DC0"/>
    <w:rsid w:val="00F77629"/>
    <w:rsid w:val="00F831D6"/>
    <w:rsid w:val="00F84336"/>
    <w:rsid w:val="00F860A1"/>
    <w:rsid w:val="00F91C1B"/>
    <w:rsid w:val="00F91FB1"/>
    <w:rsid w:val="00F935DE"/>
    <w:rsid w:val="00F93B06"/>
    <w:rsid w:val="00F95932"/>
    <w:rsid w:val="00F95DB0"/>
    <w:rsid w:val="00FA4740"/>
    <w:rsid w:val="00FA504D"/>
    <w:rsid w:val="00FA7776"/>
    <w:rsid w:val="00FB1073"/>
    <w:rsid w:val="00FB36E2"/>
    <w:rsid w:val="00FB431D"/>
    <w:rsid w:val="00FB53D4"/>
    <w:rsid w:val="00FC398B"/>
    <w:rsid w:val="00FC5232"/>
    <w:rsid w:val="00FD10A9"/>
    <w:rsid w:val="00FD4759"/>
    <w:rsid w:val="00FD55D3"/>
    <w:rsid w:val="00FD63D1"/>
    <w:rsid w:val="00FE1A6D"/>
    <w:rsid w:val="00FE1BB2"/>
    <w:rsid w:val="00FE28EB"/>
    <w:rsid w:val="00FE382F"/>
    <w:rsid w:val="00FE465A"/>
    <w:rsid w:val="00FE57FF"/>
    <w:rsid w:val="00FE6435"/>
    <w:rsid w:val="00FE671B"/>
    <w:rsid w:val="00FE6826"/>
    <w:rsid w:val="00FF1729"/>
    <w:rsid w:val="00FF2747"/>
    <w:rsid w:val="00FF4444"/>
    <w:rsid w:val="11635A84"/>
    <w:rsid w:val="421C2887"/>
    <w:rsid w:val="442C55F1"/>
    <w:rsid w:val="594F7AA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9341C"/>
  <w15:docId w15:val="{26E9AA0D-7E9F-4235-A8E9-F13724C6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AF5"/>
    <w:pPr>
      <w:suppressAutoHyphens/>
      <w:autoSpaceDN w:val="0"/>
      <w:spacing w:after="160"/>
      <w:textAlignment w:val="baseline"/>
    </w:pPr>
    <w:rPr>
      <w:rFonts w:ascii="Calibri" w:eastAsia="Calibri" w:hAnsi="Calibri"/>
      <w:sz w:val="22"/>
      <w:szCs w:val="22"/>
      <w:lang w:eastAsia="en-US"/>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qFormat/>
    <w:rsid w:val="00D63AF5"/>
    <w:rPr>
      <w:sz w:val="20"/>
      <w:szCs w:val="20"/>
    </w:rPr>
  </w:style>
  <w:style w:type="paragraph" w:styleId="Assuntodecomentrio">
    <w:name w:val="annotation subject"/>
    <w:basedOn w:val="Textodecomentrio"/>
    <w:next w:val="Textodecomentrio"/>
    <w:rsid w:val="00D63AF5"/>
    <w:rPr>
      <w:b/>
      <w:bCs/>
    </w:rPr>
  </w:style>
  <w:style w:type="paragraph" w:styleId="Textodebalo">
    <w:name w:val="Balloon Text"/>
    <w:basedOn w:val="Normal"/>
    <w:qFormat/>
    <w:rsid w:val="00D63AF5"/>
    <w:pPr>
      <w:spacing w:after="0"/>
    </w:pPr>
    <w:rPr>
      <w:rFonts w:ascii="Segoe UI" w:hAnsi="Segoe UI" w:cs="Segoe UI"/>
      <w:sz w:val="18"/>
      <w:szCs w:val="18"/>
    </w:rPr>
  </w:style>
  <w:style w:type="paragraph" w:styleId="Rodap">
    <w:name w:val="footer"/>
    <w:basedOn w:val="Normal"/>
    <w:qFormat/>
    <w:rsid w:val="00D63AF5"/>
    <w:pPr>
      <w:tabs>
        <w:tab w:val="center" w:pos="4252"/>
        <w:tab w:val="right" w:pos="8504"/>
      </w:tabs>
      <w:spacing w:after="0"/>
    </w:pPr>
  </w:style>
  <w:style w:type="paragraph" w:styleId="Cabealho">
    <w:name w:val="header"/>
    <w:basedOn w:val="Normal"/>
    <w:qFormat/>
    <w:rsid w:val="00D63AF5"/>
    <w:pPr>
      <w:tabs>
        <w:tab w:val="center" w:pos="4252"/>
        <w:tab w:val="right" w:pos="8504"/>
      </w:tabs>
      <w:spacing w:after="0"/>
    </w:pPr>
  </w:style>
  <w:style w:type="character" w:styleId="Refdecomentrio">
    <w:name w:val="annotation reference"/>
    <w:basedOn w:val="Tipodeletrapredefinidodopargrafo"/>
    <w:qFormat/>
    <w:rsid w:val="00D63AF5"/>
    <w:rPr>
      <w:sz w:val="16"/>
      <w:szCs w:val="16"/>
    </w:rPr>
  </w:style>
  <w:style w:type="table" w:styleId="TabelacomGrelha">
    <w:name w:val="Table Grid"/>
    <w:basedOn w:val="Tabelanormal"/>
    <w:uiPriority w:val="39"/>
    <w:qFormat/>
    <w:rsid w:val="00D63AF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D63AF5"/>
    <w:pPr>
      <w:ind w:left="720"/>
    </w:pPr>
  </w:style>
  <w:style w:type="character" w:customStyle="1" w:styleId="TextodecomentrioCarter">
    <w:name w:val="Texto de comentário Caráter"/>
    <w:basedOn w:val="Tipodeletrapredefinidodopargrafo"/>
    <w:qFormat/>
    <w:rsid w:val="00D63AF5"/>
    <w:rPr>
      <w:sz w:val="20"/>
      <w:szCs w:val="20"/>
    </w:rPr>
  </w:style>
  <w:style w:type="character" w:customStyle="1" w:styleId="AssuntodecomentrioCarter">
    <w:name w:val="Assunto de comentário Caráter"/>
    <w:basedOn w:val="TextodecomentrioCarter"/>
    <w:qFormat/>
    <w:rsid w:val="00D63AF5"/>
    <w:rPr>
      <w:b/>
      <w:bCs/>
      <w:sz w:val="20"/>
      <w:szCs w:val="20"/>
    </w:rPr>
  </w:style>
  <w:style w:type="character" w:customStyle="1" w:styleId="TextodebaloCarter">
    <w:name w:val="Texto de balão Caráter"/>
    <w:basedOn w:val="Tipodeletrapredefinidodopargrafo"/>
    <w:qFormat/>
    <w:rsid w:val="00D63AF5"/>
    <w:rPr>
      <w:rFonts w:ascii="Segoe UI" w:hAnsi="Segoe UI" w:cs="Segoe UI"/>
      <w:sz w:val="18"/>
      <w:szCs w:val="18"/>
    </w:rPr>
  </w:style>
  <w:style w:type="character" w:customStyle="1" w:styleId="CabealhoCarter">
    <w:name w:val="Cabeçalho Caráter"/>
    <w:basedOn w:val="Tipodeletrapredefinidodopargrafo"/>
    <w:qFormat/>
    <w:rsid w:val="00D63AF5"/>
  </w:style>
  <w:style w:type="character" w:customStyle="1" w:styleId="RodapCarter">
    <w:name w:val="Rodapé Caráter"/>
    <w:basedOn w:val="Tipodeletrapredefinidodopargrafo"/>
    <w:qFormat/>
    <w:rsid w:val="00D63AF5"/>
  </w:style>
  <w:style w:type="character" w:styleId="Hiperligao">
    <w:name w:val="Hyperlink"/>
    <w:basedOn w:val="Tipodeletrapredefinidodopargrafo"/>
    <w:uiPriority w:val="99"/>
    <w:unhideWhenUsed/>
    <w:rsid w:val="00797F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84250">
      <w:bodyDiv w:val="1"/>
      <w:marLeft w:val="0"/>
      <w:marRight w:val="0"/>
      <w:marTop w:val="0"/>
      <w:marBottom w:val="0"/>
      <w:divBdr>
        <w:top w:val="none" w:sz="0" w:space="0" w:color="auto"/>
        <w:left w:val="none" w:sz="0" w:space="0" w:color="auto"/>
        <w:bottom w:val="none" w:sz="0" w:space="0" w:color="auto"/>
        <w:right w:val="none" w:sz="0" w:space="0" w:color="auto"/>
      </w:divBdr>
    </w:div>
    <w:div w:id="163278874">
      <w:bodyDiv w:val="1"/>
      <w:marLeft w:val="0"/>
      <w:marRight w:val="0"/>
      <w:marTop w:val="0"/>
      <w:marBottom w:val="0"/>
      <w:divBdr>
        <w:top w:val="none" w:sz="0" w:space="0" w:color="auto"/>
        <w:left w:val="none" w:sz="0" w:space="0" w:color="auto"/>
        <w:bottom w:val="none" w:sz="0" w:space="0" w:color="auto"/>
        <w:right w:val="none" w:sz="0" w:space="0" w:color="auto"/>
      </w:divBdr>
    </w:div>
    <w:div w:id="564073983">
      <w:bodyDiv w:val="1"/>
      <w:marLeft w:val="0"/>
      <w:marRight w:val="0"/>
      <w:marTop w:val="0"/>
      <w:marBottom w:val="0"/>
      <w:divBdr>
        <w:top w:val="none" w:sz="0" w:space="0" w:color="auto"/>
        <w:left w:val="none" w:sz="0" w:space="0" w:color="auto"/>
        <w:bottom w:val="none" w:sz="0" w:space="0" w:color="auto"/>
        <w:right w:val="none" w:sz="0" w:space="0" w:color="auto"/>
      </w:divBdr>
    </w:div>
    <w:div w:id="787629629">
      <w:bodyDiv w:val="1"/>
      <w:marLeft w:val="0"/>
      <w:marRight w:val="0"/>
      <w:marTop w:val="0"/>
      <w:marBottom w:val="0"/>
      <w:divBdr>
        <w:top w:val="none" w:sz="0" w:space="0" w:color="auto"/>
        <w:left w:val="none" w:sz="0" w:space="0" w:color="auto"/>
        <w:bottom w:val="none" w:sz="0" w:space="0" w:color="auto"/>
        <w:right w:val="none" w:sz="0" w:space="0" w:color="auto"/>
      </w:divBdr>
    </w:div>
    <w:div w:id="1187208099">
      <w:bodyDiv w:val="1"/>
      <w:marLeft w:val="0"/>
      <w:marRight w:val="0"/>
      <w:marTop w:val="0"/>
      <w:marBottom w:val="0"/>
      <w:divBdr>
        <w:top w:val="none" w:sz="0" w:space="0" w:color="auto"/>
        <w:left w:val="none" w:sz="0" w:space="0" w:color="auto"/>
        <w:bottom w:val="none" w:sz="0" w:space="0" w:color="auto"/>
        <w:right w:val="none" w:sz="0" w:space="0" w:color="auto"/>
      </w:divBdr>
    </w:div>
    <w:div w:id="1644116761">
      <w:bodyDiv w:val="1"/>
      <w:marLeft w:val="0"/>
      <w:marRight w:val="0"/>
      <w:marTop w:val="0"/>
      <w:marBottom w:val="0"/>
      <w:divBdr>
        <w:top w:val="none" w:sz="0" w:space="0" w:color="auto"/>
        <w:left w:val="none" w:sz="0" w:space="0" w:color="auto"/>
        <w:bottom w:val="none" w:sz="0" w:space="0" w:color="auto"/>
        <w:right w:val="none" w:sz="0" w:space="0" w:color="auto"/>
      </w:divBdr>
    </w:div>
    <w:div w:id="1948924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______@_______ufmonfortinhosalvaterra2021@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gap@idanha.p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geral@idanha.p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40C630EF-EA66-4AE4-B54C-EBE7B831429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21</Pages>
  <Words>3554</Words>
  <Characters>19197</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 Marques</dc:creator>
  <cp:lastModifiedBy>Cristina Preguiça</cp:lastModifiedBy>
  <cp:revision>30</cp:revision>
  <cp:lastPrinted>2026-04-10T12:15:00Z</cp:lastPrinted>
  <dcterms:created xsi:type="dcterms:W3CDTF">2022-07-21T19:11:00Z</dcterms:created>
  <dcterms:modified xsi:type="dcterms:W3CDTF">2026-04-10T12:15:00Z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2070-11.2.0.9363</vt:lpwstr>
  </property>
</Properties>
</file>